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3BCEA" w14:textId="0A71D9D7" w:rsidR="002B0455" w:rsidRDefault="002B0455">
      <w:pPr>
        <w:pStyle w:val="BodyA"/>
        <w:spacing w:line="240" w:lineRule="auto"/>
        <w:rPr>
          <w:rFonts w:ascii="Arial Narrow" w:hAnsi="Arial Narrow"/>
          <w:b/>
          <w:bCs/>
          <w:sz w:val="22"/>
          <w:szCs w:val="22"/>
        </w:rPr>
      </w:pPr>
      <w:r>
        <w:rPr>
          <w:rFonts w:ascii="Arial Narrow" w:hAnsi="Arial Narrow"/>
          <w:b/>
          <w:bCs/>
          <w:sz w:val="22"/>
          <w:szCs w:val="22"/>
        </w:rPr>
        <w:t>Department/ Institute ____________________</w:t>
      </w:r>
    </w:p>
    <w:p w14:paraId="6BC9D1EB" w14:textId="0CE7B999" w:rsidR="002B0455" w:rsidRPr="00790D34" w:rsidRDefault="002B0455" w:rsidP="002B0455">
      <w:pPr>
        <w:pStyle w:val="BodyA"/>
        <w:spacing w:line="240" w:lineRule="auto"/>
        <w:rPr>
          <w:rFonts w:ascii="Arial Narrow" w:eastAsia="Arial Narrow" w:hAnsi="Arial Narrow" w:cs="Arial Narrow"/>
          <w:b/>
          <w:bCs/>
          <w:sz w:val="22"/>
          <w:szCs w:val="22"/>
        </w:rPr>
      </w:pPr>
      <w:r w:rsidRPr="00790D34">
        <w:rPr>
          <w:rFonts w:ascii="Arial Narrow" w:hAnsi="Arial Narrow"/>
          <w:b/>
          <w:bCs/>
          <w:sz w:val="22"/>
          <w:szCs w:val="22"/>
        </w:rPr>
        <w:t>College of __</w:t>
      </w:r>
      <w:r w:rsidR="002213FD">
        <w:rPr>
          <w:rFonts w:ascii="Arial Narrow" w:hAnsi="Arial Narrow"/>
          <w:b/>
          <w:bCs/>
          <w:sz w:val="22"/>
          <w:szCs w:val="22"/>
        </w:rPr>
        <w:t>__________________</w:t>
      </w:r>
      <w:r w:rsidRPr="00790D34">
        <w:rPr>
          <w:rFonts w:ascii="Arial Narrow" w:hAnsi="Arial Narrow"/>
          <w:b/>
          <w:bCs/>
          <w:sz w:val="22"/>
          <w:szCs w:val="22"/>
        </w:rPr>
        <w:t>__________</w:t>
      </w:r>
    </w:p>
    <w:p w14:paraId="165CFFB6" w14:textId="77777777" w:rsidR="00A5081F" w:rsidRPr="00790D34" w:rsidRDefault="00F7542D">
      <w:pPr>
        <w:pStyle w:val="BodyA"/>
        <w:spacing w:line="240" w:lineRule="auto"/>
        <w:rPr>
          <w:rFonts w:ascii="Arial Narrow" w:eastAsia="Arial Narrow" w:hAnsi="Arial Narrow" w:cs="Arial Narrow"/>
          <w:b/>
          <w:bCs/>
          <w:sz w:val="22"/>
          <w:szCs w:val="22"/>
        </w:rPr>
      </w:pPr>
      <w:r w:rsidRPr="00790D34">
        <w:rPr>
          <w:rFonts w:ascii="Arial Narrow" w:hAnsi="Arial Narrow"/>
          <w:b/>
          <w:bCs/>
          <w:sz w:val="22"/>
          <w:szCs w:val="22"/>
        </w:rPr>
        <w:t>University of the Philippines ___(</w:t>
      </w:r>
      <w:r w:rsidRPr="00790D34">
        <w:rPr>
          <w:rFonts w:ascii="Arial Narrow" w:hAnsi="Arial Narrow"/>
          <w:b/>
          <w:bCs/>
          <w:sz w:val="22"/>
          <w:szCs w:val="22"/>
          <w:u w:val="single"/>
        </w:rPr>
        <w:t>campus)</w:t>
      </w:r>
      <w:r w:rsidRPr="00790D34">
        <w:rPr>
          <w:rFonts w:ascii="Arial Narrow" w:hAnsi="Arial Narrow"/>
          <w:b/>
          <w:bCs/>
          <w:sz w:val="22"/>
          <w:szCs w:val="22"/>
        </w:rPr>
        <w:t>___</w:t>
      </w:r>
    </w:p>
    <w:p w14:paraId="5FE36505" w14:textId="77777777" w:rsidR="00A5081F" w:rsidRPr="00790D34" w:rsidRDefault="00A5081F">
      <w:pPr>
        <w:pStyle w:val="BodyA"/>
        <w:spacing w:line="240" w:lineRule="auto"/>
        <w:rPr>
          <w:rFonts w:ascii="Arial Narrow" w:eastAsia="Arial Narrow" w:hAnsi="Arial Narrow" w:cs="Arial Narrow"/>
          <w:sz w:val="22"/>
          <w:szCs w:val="22"/>
        </w:rPr>
      </w:pPr>
    </w:p>
    <w:p w14:paraId="31A74E54" w14:textId="77777777" w:rsidR="00A5081F" w:rsidRPr="00790D34" w:rsidRDefault="00A5081F">
      <w:pPr>
        <w:pStyle w:val="Body"/>
        <w:jc w:val="center"/>
        <w:rPr>
          <w:rFonts w:ascii="Arial Narrow" w:eastAsia="Arial Narrow" w:hAnsi="Arial Narrow" w:cs="Arial Narrow"/>
          <w:b/>
          <w:bCs/>
          <w:u w:color="000000"/>
        </w:rPr>
      </w:pPr>
    </w:p>
    <w:p w14:paraId="7A74BA5D" w14:textId="10481AC9" w:rsidR="00A5081F" w:rsidRPr="00790D34" w:rsidRDefault="00F7542D">
      <w:pPr>
        <w:pStyle w:val="Body"/>
        <w:jc w:val="center"/>
        <w:rPr>
          <w:rFonts w:ascii="Arial Narrow" w:eastAsia="Calibri" w:hAnsi="Arial Narrow" w:cs="Calibri"/>
          <w:u w:color="000000"/>
        </w:rPr>
      </w:pPr>
      <w:r w:rsidRPr="00790D34">
        <w:rPr>
          <w:rFonts w:ascii="Arial Narrow" w:eastAsia="Calibri" w:hAnsi="Arial Narrow" w:cs="Calibri"/>
          <w:b/>
          <w:bCs/>
          <w:u w:color="000000"/>
        </w:rPr>
        <w:t>PROPOSAL FOR THE RECONFIGURATION</w:t>
      </w:r>
      <w:r w:rsidR="00D405A4">
        <w:rPr>
          <w:rFonts w:ascii="Arial Narrow" w:eastAsia="Calibri" w:hAnsi="Arial Narrow" w:cs="Calibri"/>
          <w:b/>
          <w:bCs/>
          <w:u w:color="000000"/>
        </w:rPr>
        <w:t>/ REVISION/ INSTITUTION</w:t>
      </w:r>
      <w:r w:rsidRPr="00790D34">
        <w:rPr>
          <w:rFonts w:ascii="Arial Narrow" w:eastAsia="Calibri" w:hAnsi="Arial Narrow" w:cs="Calibri"/>
          <w:b/>
          <w:bCs/>
          <w:u w:color="000000"/>
        </w:rPr>
        <w:t xml:space="preserve"> OF </w:t>
      </w:r>
      <w:r w:rsidRPr="00790D34">
        <w:rPr>
          <w:rFonts w:ascii="Arial Narrow" w:eastAsia="Calibri" w:hAnsi="Arial Narrow" w:cs="Calibri"/>
          <w:b/>
          <w:bCs/>
          <w:u w:color="000000"/>
          <w:lang w:val="en-US"/>
        </w:rPr>
        <w:t>___</w:t>
      </w:r>
      <w:r w:rsidRPr="00790D34">
        <w:rPr>
          <w:rFonts w:ascii="Arial Narrow" w:eastAsia="Calibri" w:hAnsi="Arial Narrow" w:cs="Calibri"/>
          <w:b/>
          <w:bCs/>
          <w:u w:val="single" w:color="000000"/>
          <w:lang w:val="en-US"/>
        </w:rPr>
        <w:t>(course number)</w:t>
      </w:r>
      <w:r w:rsidRPr="00790D34">
        <w:rPr>
          <w:rFonts w:ascii="Arial Narrow" w:eastAsia="Calibri" w:hAnsi="Arial Narrow" w:cs="Calibri"/>
          <w:b/>
          <w:bCs/>
          <w:u w:color="000000"/>
          <w:lang w:val="en-US"/>
        </w:rPr>
        <w:t>___</w:t>
      </w:r>
    </w:p>
    <w:p w14:paraId="6B1E776C" w14:textId="77777777" w:rsidR="00A5081F" w:rsidRPr="00790D34" w:rsidRDefault="00F7542D">
      <w:pPr>
        <w:pStyle w:val="Body"/>
        <w:jc w:val="center"/>
        <w:rPr>
          <w:rFonts w:ascii="Arial Narrow" w:eastAsia="Calibri" w:hAnsi="Arial Narrow" w:cs="Calibri"/>
          <w:b/>
          <w:bCs/>
          <w:u w:val="single" w:color="000000"/>
        </w:rPr>
      </w:pPr>
      <w:r w:rsidRPr="00790D34">
        <w:rPr>
          <w:rFonts w:ascii="Arial Narrow" w:eastAsia="Calibri" w:hAnsi="Arial Narrow" w:cs="Calibri"/>
          <w:u w:val="single" w:color="000000"/>
          <w:lang w:val="en-US"/>
        </w:rPr>
        <w:t>_______________</w:t>
      </w:r>
      <w:r w:rsidRPr="00790D34">
        <w:rPr>
          <w:rFonts w:ascii="Arial Narrow" w:eastAsia="Calibri" w:hAnsi="Arial Narrow" w:cs="Calibri"/>
          <w:b/>
          <w:bCs/>
          <w:u w:val="single" w:color="000000"/>
          <w:lang w:val="en-US"/>
        </w:rPr>
        <w:t>(</w:t>
      </w:r>
      <w:proofErr w:type="gramStart"/>
      <w:r w:rsidRPr="00790D34">
        <w:rPr>
          <w:rFonts w:ascii="Arial Narrow" w:eastAsia="Calibri" w:hAnsi="Arial Narrow" w:cs="Calibri"/>
          <w:b/>
          <w:bCs/>
          <w:u w:val="single" w:color="000000"/>
          <w:lang w:val="en-US"/>
        </w:rPr>
        <w:t>course</w:t>
      </w:r>
      <w:proofErr w:type="gramEnd"/>
      <w:r w:rsidRPr="00790D34">
        <w:rPr>
          <w:rFonts w:ascii="Arial Narrow" w:eastAsia="Calibri" w:hAnsi="Arial Narrow" w:cs="Calibri"/>
          <w:b/>
          <w:bCs/>
          <w:u w:val="single" w:color="000000"/>
          <w:lang w:val="en-US"/>
        </w:rPr>
        <w:t xml:space="preserve"> title)_____________</w:t>
      </w:r>
    </w:p>
    <w:p w14:paraId="0AD84AF8" w14:textId="77777777" w:rsidR="00A5081F" w:rsidRPr="00790D34" w:rsidRDefault="00A5081F">
      <w:pPr>
        <w:pStyle w:val="Body"/>
        <w:rPr>
          <w:rFonts w:ascii="Arial Narrow" w:eastAsia="Arial Narrow" w:hAnsi="Arial Narrow" w:cs="Arial Narrow"/>
          <w:b/>
          <w:bCs/>
          <w:u w:color="000000"/>
        </w:rPr>
      </w:pPr>
    </w:p>
    <w:p w14:paraId="26C0D2C1" w14:textId="77777777" w:rsidR="00A5081F" w:rsidRPr="00790D34" w:rsidRDefault="00A5081F">
      <w:pPr>
        <w:pStyle w:val="Body"/>
        <w:rPr>
          <w:rFonts w:ascii="Arial Narrow" w:eastAsia="Arial Narrow" w:hAnsi="Arial Narrow" w:cs="Arial Narrow"/>
          <w:u w:color="000000"/>
        </w:rPr>
      </w:pPr>
    </w:p>
    <w:p w14:paraId="4E61F49A" w14:textId="77777777"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Course Catalogue Description</w:t>
      </w:r>
    </w:p>
    <w:p w14:paraId="1EF1A485" w14:textId="77777777" w:rsidR="00A5081F" w:rsidRPr="00790D34" w:rsidRDefault="00A5081F">
      <w:pPr>
        <w:pStyle w:val="ListParagraph"/>
        <w:spacing w:line="240" w:lineRule="auto"/>
        <w:ind w:left="0"/>
        <w:jc w:val="left"/>
        <w:rPr>
          <w:rFonts w:ascii="Arial Narrow" w:eastAsia="Arial Narrow" w:hAnsi="Arial Narrow" w:cs="Arial Narrow"/>
          <w:b/>
          <w:bCs/>
        </w:rPr>
      </w:pPr>
    </w:p>
    <w:p w14:paraId="37413D5C"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Number:  </w:t>
      </w:r>
      <w:r w:rsidRPr="00790D34">
        <w:rPr>
          <w:rFonts w:ascii="Arial Narrow" w:hAnsi="Arial Narrow"/>
          <w:b/>
          <w:bCs/>
        </w:rPr>
        <w:tab/>
      </w:r>
      <w:r w:rsidRPr="00790D34">
        <w:rPr>
          <w:rFonts w:ascii="Arial Narrow" w:hAnsi="Arial Narrow"/>
          <w:b/>
          <w:bCs/>
        </w:rPr>
        <w:tab/>
      </w:r>
    </w:p>
    <w:p w14:paraId="5CDBD15B"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Title: </w:t>
      </w:r>
      <w:r w:rsidRPr="00790D34">
        <w:rPr>
          <w:rFonts w:ascii="Arial Narrow" w:hAnsi="Arial Narrow"/>
          <w:b/>
          <w:bCs/>
        </w:rPr>
        <w:tab/>
        <w:t xml:space="preserve">            </w:t>
      </w:r>
    </w:p>
    <w:p w14:paraId="77FB6F37" w14:textId="77777777" w:rsidR="00A5081F" w:rsidRPr="00790D34" w:rsidRDefault="00F7542D">
      <w:pPr>
        <w:pStyle w:val="ListParagraph"/>
        <w:numPr>
          <w:ilvl w:val="0"/>
          <w:numId w:val="6"/>
        </w:numPr>
        <w:tabs>
          <w:tab w:val="num" w:pos="1080"/>
        </w:tabs>
        <w:spacing w:line="240" w:lineRule="auto"/>
        <w:ind w:left="1080" w:hanging="360"/>
        <w:jc w:val="both"/>
        <w:rPr>
          <w:rFonts w:ascii="Arial Narrow" w:eastAsia="Arial Narrow" w:hAnsi="Arial Narrow" w:cs="Arial Narrow"/>
        </w:rPr>
      </w:pPr>
      <w:r w:rsidRPr="00790D34">
        <w:rPr>
          <w:rFonts w:ascii="Arial Narrow" w:hAnsi="Arial Narrow"/>
          <w:b/>
          <w:bCs/>
        </w:rPr>
        <w:t xml:space="preserve">Course Description: </w:t>
      </w:r>
    </w:p>
    <w:p w14:paraId="03E6850C"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Prerequisite:  </w:t>
      </w:r>
      <w:r w:rsidRPr="00790D34">
        <w:rPr>
          <w:rFonts w:ascii="Arial Narrow" w:hAnsi="Arial Narrow"/>
          <w:b/>
          <w:bCs/>
        </w:rPr>
        <w:tab/>
        <w:t xml:space="preserve">           </w:t>
      </w:r>
    </w:p>
    <w:p w14:paraId="3D8ADEC6"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Semester Offered: </w:t>
      </w:r>
      <w:r w:rsidRPr="00790D34">
        <w:rPr>
          <w:rFonts w:ascii="Arial Narrow" w:hAnsi="Arial Narrow"/>
          <w:b/>
          <w:bCs/>
        </w:rPr>
        <w:tab/>
      </w:r>
    </w:p>
    <w:p w14:paraId="13911B5D"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Credit: </w:t>
      </w:r>
      <w:r w:rsidRPr="00790D34">
        <w:rPr>
          <w:rFonts w:ascii="Arial Narrow" w:hAnsi="Arial Narrow"/>
          <w:b/>
          <w:bCs/>
        </w:rPr>
        <w:tab/>
      </w:r>
      <w:r w:rsidRPr="00790D34">
        <w:rPr>
          <w:rFonts w:ascii="Arial Narrow" w:hAnsi="Arial Narrow"/>
          <w:b/>
          <w:bCs/>
        </w:rPr>
        <w:tab/>
      </w:r>
    </w:p>
    <w:p w14:paraId="40D37290" w14:textId="7E0133E3"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Number of Hours:</w:t>
      </w:r>
      <w:r w:rsidRPr="00790D34">
        <w:rPr>
          <w:rFonts w:ascii="Arial Narrow" w:hAnsi="Arial Narrow"/>
        </w:rPr>
        <w:t xml:space="preserve"> </w:t>
      </w:r>
      <w:r w:rsidRPr="00790D34">
        <w:rPr>
          <w:rFonts w:ascii="Arial Narrow" w:hAnsi="Arial Narrow"/>
        </w:rPr>
        <w:tab/>
      </w:r>
    </w:p>
    <w:p w14:paraId="0ADEC57F" w14:textId="77777777" w:rsidR="00A5081F" w:rsidRPr="00790D34" w:rsidRDefault="00F7542D">
      <w:pPr>
        <w:pStyle w:val="ListParagraph"/>
        <w:numPr>
          <w:ilvl w:val="0"/>
          <w:numId w:val="6"/>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Goal/s: </w:t>
      </w:r>
    </w:p>
    <w:p w14:paraId="1F4B620B" w14:textId="77777777" w:rsidR="00A5081F" w:rsidRPr="00790D34" w:rsidRDefault="00F7542D">
      <w:pPr>
        <w:pStyle w:val="ListParagraph"/>
        <w:spacing w:line="240" w:lineRule="auto"/>
        <w:ind w:left="1077"/>
        <w:jc w:val="left"/>
        <w:rPr>
          <w:rFonts w:ascii="Arial Narrow" w:eastAsia="Arial Narrow" w:hAnsi="Arial Narrow" w:cs="Arial Narrow"/>
        </w:rPr>
      </w:pPr>
      <w:r w:rsidRPr="00790D34">
        <w:rPr>
          <w:rFonts w:ascii="Arial Narrow" w:hAnsi="Arial Narrow"/>
          <w:i/>
          <w:iCs/>
        </w:rPr>
        <w:t xml:space="preserve">State in infinitive form (To + verb) the course aims. This statement of goals is related to but </w:t>
      </w:r>
      <w:r w:rsidRPr="00790D34">
        <w:rPr>
          <w:rFonts w:ascii="Arial Narrow" w:hAnsi="Arial Narrow"/>
          <w:b/>
          <w:bCs/>
          <w:i/>
          <w:iCs/>
        </w:rPr>
        <w:t>different from the statement of course outcomes in C.1</w:t>
      </w:r>
      <w:r w:rsidRPr="00790D34">
        <w:rPr>
          <w:rFonts w:ascii="Arial Narrow" w:hAnsi="Arial Narrow"/>
          <w:i/>
          <w:iCs/>
        </w:rPr>
        <w:t xml:space="preserve"> below in that it is a statement of </w:t>
      </w:r>
      <w:r w:rsidRPr="00790D34">
        <w:rPr>
          <w:rFonts w:ascii="Arial Narrow" w:hAnsi="Arial Narrow"/>
          <w:b/>
          <w:bCs/>
          <w:i/>
          <w:iCs/>
        </w:rPr>
        <w:t>what the course (or those teaching the course) aims to do</w:t>
      </w:r>
      <w:r w:rsidRPr="00790D34">
        <w:rPr>
          <w:rFonts w:ascii="Arial Narrow" w:hAnsi="Arial Narrow"/>
          <w:i/>
          <w:iCs/>
        </w:rPr>
        <w:t xml:space="preserve"> or accomplish whereas the statement of learning outcomes articulates what the student is expected to be able to do after studying the course. The statement of course </w:t>
      </w:r>
      <w:proofErr w:type="gramStart"/>
      <w:r w:rsidRPr="00790D34">
        <w:rPr>
          <w:rFonts w:ascii="Arial Narrow" w:hAnsi="Arial Narrow"/>
          <w:i/>
          <w:iCs/>
        </w:rPr>
        <w:t>goals is</w:t>
      </w:r>
      <w:proofErr w:type="gramEnd"/>
      <w:r w:rsidRPr="00790D34">
        <w:rPr>
          <w:rFonts w:ascii="Arial Narrow" w:hAnsi="Arial Narrow"/>
          <w:i/>
          <w:iCs/>
        </w:rPr>
        <w:t xml:space="preserve"> a general statement of intent usually consisting of 1-2 infinitive clauses only. </w:t>
      </w:r>
      <w:r w:rsidRPr="00790D34">
        <w:rPr>
          <w:rFonts w:ascii="Arial Narrow" w:hAnsi="Arial Narrow"/>
        </w:rPr>
        <w:t xml:space="preserve"> </w:t>
      </w:r>
    </w:p>
    <w:p w14:paraId="29FD0FB9" w14:textId="77777777" w:rsidR="00A5081F" w:rsidRPr="00790D34" w:rsidRDefault="00A5081F">
      <w:pPr>
        <w:pStyle w:val="ListParagraph"/>
        <w:spacing w:line="240" w:lineRule="auto"/>
        <w:ind w:left="0"/>
        <w:jc w:val="left"/>
        <w:rPr>
          <w:rFonts w:ascii="Arial Narrow" w:eastAsia="Arial Narrow" w:hAnsi="Arial Narrow" w:cs="Arial Narrow"/>
          <w:color w:val="011892"/>
        </w:rPr>
      </w:pPr>
    </w:p>
    <w:p w14:paraId="6C50E9DF" w14:textId="77777777" w:rsidR="00A5081F" w:rsidRPr="00790D34" w:rsidRDefault="00F7542D">
      <w:pPr>
        <w:pStyle w:val="ListParagraph"/>
        <w:spacing w:line="240" w:lineRule="auto"/>
        <w:ind w:left="1077"/>
        <w:jc w:val="left"/>
        <w:rPr>
          <w:rFonts w:ascii="Arial Narrow" w:eastAsia="Arial Narrow" w:hAnsi="Arial Narrow" w:cs="Arial Narrow"/>
          <w:i/>
          <w:iCs/>
          <w:color w:val="011892"/>
        </w:rPr>
      </w:pPr>
      <w:r w:rsidRPr="00790D34">
        <w:rPr>
          <w:rFonts w:ascii="Arial Narrow" w:hAnsi="Arial Narrow"/>
          <w:color w:val="011892"/>
        </w:rPr>
        <w:t xml:space="preserve">EXAMPLE </w:t>
      </w:r>
      <w:r w:rsidRPr="00790D34">
        <w:rPr>
          <w:rFonts w:ascii="Arial Narrow" w:hAnsi="Arial Narrow"/>
          <w:i/>
          <w:iCs/>
          <w:color w:val="011892"/>
        </w:rPr>
        <w:t>(</w:t>
      </w:r>
      <w:r w:rsidR="00790D34" w:rsidRPr="00790D34">
        <w:rPr>
          <w:rFonts w:ascii="Arial Narrow" w:hAnsi="Arial Narrow"/>
          <w:bCs/>
          <w:i/>
          <w:iCs/>
          <w:color w:val="011892"/>
          <w:u w:val="single"/>
        </w:rPr>
        <w:t>adapted</w:t>
      </w:r>
      <w:r w:rsidRPr="00790D34">
        <w:rPr>
          <w:rFonts w:ascii="Arial Narrow" w:hAnsi="Arial Narrow"/>
          <w:i/>
          <w:iCs/>
          <w:color w:val="011892"/>
        </w:rPr>
        <w:t xml:space="preserve"> from HIST 3 - History of Philippine Ethnic Minorities offered by UP Baguio)</w:t>
      </w:r>
    </w:p>
    <w:p w14:paraId="7728FCA8" w14:textId="77777777" w:rsidR="00A5081F" w:rsidRPr="00790D34" w:rsidRDefault="00A5081F">
      <w:pPr>
        <w:pStyle w:val="ListParagraph"/>
        <w:spacing w:line="240" w:lineRule="auto"/>
        <w:ind w:left="1797"/>
        <w:jc w:val="left"/>
        <w:rPr>
          <w:rFonts w:ascii="Arial Narrow" w:eastAsia="Arial Narrow" w:hAnsi="Arial Narrow" w:cs="Arial Narrow"/>
          <w:color w:val="011892"/>
        </w:rPr>
      </w:pPr>
    </w:p>
    <w:p w14:paraId="7A71A18E" w14:textId="77777777" w:rsidR="00A5081F" w:rsidRPr="00790D34" w:rsidRDefault="00F7542D">
      <w:pPr>
        <w:pStyle w:val="ListParagraph"/>
        <w:spacing w:line="240" w:lineRule="auto"/>
        <w:ind w:left="1077"/>
        <w:jc w:val="left"/>
        <w:rPr>
          <w:rFonts w:ascii="Arial Narrow" w:eastAsia="Arial Narrow" w:hAnsi="Arial Narrow" w:cs="Arial Narrow"/>
          <w:color w:val="011892"/>
        </w:rPr>
      </w:pPr>
      <w:r w:rsidRPr="00790D34">
        <w:rPr>
          <w:rFonts w:ascii="Arial Narrow" w:hAnsi="Arial Narrow"/>
          <w:b/>
          <w:bCs/>
          <w:color w:val="011892"/>
        </w:rPr>
        <w:t>Course Goal:</w:t>
      </w:r>
      <w:r w:rsidR="00790D34" w:rsidRPr="00790D34">
        <w:rPr>
          <w:rFonts w:ascii="Arial Narrow" w:eastAsia="Arial Narrow" w:hAnsi="Arial Narrow" w:cs="Arial Narrow"/>
          <w:b/>
          <w:bCs/>
          <w:color w:val="011892"/>
        </w:rPr>
        <w:tab/>
      </w:r>
      <w:r w:rsidRPr="00790D34">
        <w:rPr>
          <w:rFonts w:ascii="Arial Narrow" w:hAnsi="Arial Narrow"/>
          <w:color w:val="011892"/>
        </w:rPr>
        <w:t xml:space="preserve">To develop a nuanced, complex and dynamic understanding of the formation and </w:t>
      </w:r>
      <w:r w:rsidR="00790D34" w:rsidRPr="00790D34">
        <w:rPr>
          <w:rFonts w:ascii="Arial Narrow" w:hAnsi="Arial Narrow"/>
          <w:color w:val="011892"/>
        </w:rPr>
        <w:tab/>
      </w:r>
      <w:r w:rsidR="00790D34" w:rsidRPr="00790D34">
        <w:rPr>
          <w:rFonts w:ascii="Arial Narrow" w:hAnsi="Arial Narrow"/>
          <w:color w:val="011892"/>
        </w:rPr>
        <w:tab/>
      </w:r>
      <w:r w:rsidR="00790D34" w:rsidRPr="00790D34">
        <w:rPr>
          <w:rFonts w:ascii="Arial Narrow" w:hAnsi="Arial Narrow"/>
          <w:color w:val="011892"/>
        </w:rPr>
        <w:tab/>
        <w:t>t</w:t>
      </w:r>
      <w:r w:rsidRPr="00790D34">
        <w:rPr>
          <w:rFonts w:ascii="Arial Narrow" w:hAnsi="Arial Narrow"/>
          <w:color w:val="011892"/>
        </w:rPr>
        <w:t xml:space="preserve">ransformation of localities and ethnicities, </w:t>
      </w:r>
      <w:proofErr w:type="gramStart"/>
      <w:r w:rsidRPr="00790D34">
        <w:rPr>
          <w:rFonts w:ascii="Arial Narrow" w:hAnsi="Arial Narrow"/>
          <w:color w:val="011892"/>
        </w:rPr>
        <w:t>their</w:t>
      </w:r>
      <w:proofErr w:type="gramEnd"/>
      <w:r w:rsidRPr="00790D34">
        <w:rPr>
          <w:rFonts w:ascii="Arial Narrow" w:hAnsi="Arial Narrow"/>
          <w:color w:val="011892"/>
        </w:rPr>
        <w:t xml:space="preserve"> responses to </w:t>
      </w:r>
      <w:proofErr w:type="spellStart"/>
      <w:r w:rsidRPr="00790D34">
        <w:rPr>
          <w:rFonts w:ascii="Arial Narrow" w:hAnsi="Arial Narrow"/>
          <w:color w:val="011892"/>
        </w:rPr>
        <w:t>minoritization</w:t>
      </w:r>
      <w:proofErr w:type="spellEnd"/>
      <w:r w:rsidRPr="00790D34">
        <w:rPr>
          <w:rFonts w:ascii="Arial Narrow" w:hAnsi="Arial Narrow"/>
          <w:color w:val="011892"/>
        </w:rPr>
        <w:t xml:space="preserve"> and their </w:t>
      </w:r>
      <w:r w:rsidR="00790D34" w:rsidRPr="00790D34">
        <w:rPr>
          <w:rFonts w:ascii="Arial Narrow" w:hAnsi="Arial Narrow"/>
          <w:color w:val="011892"/>
        </w:rPr>
        <w:tab/>
      </w:r>
      <w:r w:rsidR="00790D34" w:rsidRPr="00790D34">
        <w:rPr>
          <w:rFonts w:ascii="Arial Narrow" w:hAnsi="Arial Narrow"/>
          <w:color w:val="011892"/>
        </w:rPr>
        <w:tab/>
      </w:r>
      <w:r w:rsidR="00790D34" w:rsidRPr="00790D34">
        <w:rPr>
          <w:rFonts w:ascii="Arial Narrow" w:hAnsi="Arial Narrow"/>
          <w:color w:val="011892"/>
        </w:rPr>
        <w:tab/>
      </w:r>
      <w:r w:rsidRPr="00790D34">
        <w:rPr>
          <w:rFonts w:ascii="Arial Narrow" w:hAnsi="Arial Narrow"/>
          <w:color w:val="011892"/>
        </w:rPr>
        <w:t>contributions to nation-building.</w:t>
      </w:r>
    </w:p>
    <w:p w14:paraId="744FAD68" w14:textId="77777777" w:rsidR="00A5081F" w:rsidRPr="00790D34" w:rsidRDefault="00A5081F">
      <w:pPr>
        <w:pStyle w:val="ListParagraph"/>
        <w:spacing w:line="240" w:lineRule="auto"/>
        <w:ind w:left="1077"/>
        <w:jc w:val="left"/>
        <w:rPr>
          <w:rFonts w:ascii="Arial Narrow" w:eastAsia="Arial Narrow" w:hAnsi="Arial Narrow" w:cs="Arial Narrow"/>
        </w:rPr>
      </w:pPr>
    </w:p>
    <w:p w14:paraId="2FBC737B" w14:textId="77777777" w:rsidR="00A5081F" w:rsidRPr="00790D34" w:rsidRDefault="00A5081F">
      <w:pPr>
        <w:pStyle w:val="ListParagraph"/>
        <w:spacing w:line="240" w:lineRule="auto"/>
        <w:ind w:left="357"/>
        <w:jc w:val="left"/>
        <w:rPr>
          <w:rFonts w:ascii="Arial Narrow" w:eastAsia="Arial Narrow" w:hAnsi="Arial Narrow" w:cs="Arial Narrow"/>
        </w:rPr>
      </w:pPr>
    </w:p>
    <w:p w14:paraId="6BA70388" w14:textId="77777777"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Rationale</w:t>
      </w:r>
    </w:p>
    <w:p w14:paraId="013F6E0C" w14:textId="77777777" w:rsidR="00A5081F" w:rsidRPr="00790D34" w:rsidRDefault="00A5081F">
      <w:pPr>
        <w:pStyle w:val="Body"/>
        <w:ind w:left="720"/>
        <w:rPr>
          <w:rFonts w:ascii="Arial Narrow" w:eastAsia="Arial Narrow" w:hAnsi="Arial Narrow" w:cs="Arial Narrow"/>
          <w:u w:color="000000"/>
        </w:rPr>
      </w:pPr>
    </w:p>
    <w:p w14:paraId="796D7CBA" w14:textId="77777777" w:rsidR="00A5081F" w:rsidRPr="00790D34" w:rsidRDefault="00F7542D">
      <w:pPr>
        <w:pStyle w:val="Body"/>
        <w:ind w:left="720"/>
        <w:rPr>
          <w:rFonts w:ascii="Arial Narrow" w:eastAsia="Calibri" w:hAnsi="Arial Narrow" w:cs="Calibri"/>
          <w:i/>
          <w:iCs/>
          <w:u w:color="000000"/>
        </w:rPr>
      </w:pPr>
      <w:r w:rsidRPr="00790D34">
        <w:rPr>
          <w:rFonts w:ascii="Arial Narrow" w:eastAsia="Calibri" w:hAnsi="Arial Narrow" w:cs="Calibri"/>
          <w:i/>
          <w:iCs/>
          <w:u w:color="000000"/>
          <w:lang w:val="en-US"/>
        </w:rPr>
        <w:t>State here why the course is being proposed for inclusion in the GE program — i.e. the significance of the course. If the course is an existing course that has been reconfigured for inclusion in the revised GE program, provide a summary statement of changes made, if any.</w:t>
      </w:r>
    </w:p>
    <w:p w14:paraId="7856D884" w14:textId="77777777" w:rsidR="00A5081F" w:rsidRPr="00790D34" w:rsidRDefault="00A5081F">
      <w:pPr>
        <w:pStyle w:val="Body"/>
        <w:ind w:left="720"/>
        <w:rPr>
          <w:rFonts w:ascii="Arial Narrow" w:eastAsia="Calibri" w:hAnsi="Arial Narrow" w:cs="Calibri"/>
          <w:u w:color="000000"/>
        </w:rPr>
      </w:pPr>
    </w:p>
    <w:p w14:paraId="36BD2961" w14:textId="77777777" w:rsidR="00A5081F" w:rsidRPr="00790D34" w:rsidRDefault="00A5081F">
      <w:pPr>
        <w:pStyle w:val="Body"/>
        <w:ind w:left="720"/>
        <w:rPr>
          <w:rFonts w:ascii="Arial Narrow" w:eastAsia="Arial Narrow" w:hAnsi="Arial Narrow" w:cs="Arial Narrow"/>
          <w:u w:color="000000"/>
        </w:rPr>
      </w:pPr>
    </w:p>
    <w:p w14:paraId="11E93799" w14:textId="77777777" w:rsidR="00A5081F" w:rsidRPr="00790D34" w:rsidRDefault="00F7542D">
      <w:pPr>
        <w:pStyle w:val="ListParagraph"/>
        <w:numPr>
          <w:ilvl w:val="0"/>
          <w:numId w:val="3"/>
        </w:numPr>
        <w:tabs>
          <w:tab w:val="num" w:pos="720"/>
        </w:tabs>
        <w:spacing w:line="240" w:lineRule="auto"/>
        <w:ind w:hanging="360"/>
        <w:jc w:val="left"/>
        <w:rPr>
          <w:rFonts w:ascii="Arial Narrow" w:eastAsia="Arial Narrow" w:hAnsi="Arial Narrow" w:cs="Arial Narrow"/>
          <w:b/>
          <w:bCs/>
        </w:rPr>
      </w:pPr>
      <w:r w:rsidRPr="00790D34">
        <w:rPr>
          <w:rFonts w:ascii="Arial Narrow" w:hAnsi="Arial Narrow"/>
          <w:b/>
          <w:bCs/>
        </w:rPr>
        <w:t>Course Outline</w:t>
      </w:r>
    </w:p>
    <w:p w14:paraId="3B069564" w14:textId="77777777" w:rsidR="00A5081F" w:rsidRPr="00790D34" w:rsidRDefault="00A5081F">
      <w:pPr>
        <w:pStyle w:val="ListParagraph"/>
        <w:spacing w:line="240" w:lineRule="auto"/>
        <w:jc w:val="left"/>
        <w:rPr>
          <w:rFonts w:ascii="Arial Narrow" w:eastAsia="Arial Narrow" w:hAnsi="Arial Narrow" w:cs="Arial Narrow"/>
        </w:rPr>
      </w:pPr>
    </w:p>
    <w:p w14:paraId="069DE8A3"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 xml:space="preserve">Course Outcomes (CO) </w:t>
      </w:r>
      <w:r w:rsidRPr="00790D34">
        <w:rPr>
          <w:rFonts w:ascii="Arial Narrow" w:eastAsia="Arial Narrow" w:hAnsi="Arial Narrow" w:cs="Arial Narrow"/>
          <w:b/>
          <w:bCs/>
        </w:rPr>
        <w:tab/>
      </w:r>
    </w:p>
    <w:p w14:paraId="72F25761" w14:textId="77777777" w:rsidR="00A5081F" w:rsidRPr="00790D34" w:rsidRDefault="00A5081F">
      <w:pPr>
        <w:pStyle w:val="ListParagraph"/>
        <w:spacing w:line="240" w:lineRule="auto"/>
        <w:ind w:left="1080"/>
        <w:jc w:val="left"/>
        <w:rPr>
          <w:rFonts w:ascii="Arial Narrow" w:eastAsia="Arial Narrow" w:hAnsi="Arial Narrow" w:cs="Arial Narrow"/>
          <w:b/>
          <w:bCs/>
        </w:rPr>
      </w:pPr>
    </w:p>
    <w:p w14:paraId="560F1DD9" w14:textId="77777777" w:rsidR="00A5081F" w:rsidRPr="00790D34" w:rsidRDefault="00F7542D">
      <w:pPr>
        <w:pStyle w:val="ListParagraph"/>
        <w:spacing w:line="240" w:lineRule="auto"/>
        <w:ind w:left="1080"/>
        <w:jc w:val="left"/>
        <w:rPr>
          <w:rFonts w:ascii="Arial Narrow" w:eastAsia="Arial Narrow" w:hAnsi="Arial Narrow" w:cs="Arial Narrow"/>
        </w:rPr>
      </w:pPr>
      <w:r w:rsidRPr="00790D34">
        <w:rPr>
          <w:rFonts w:ascii="Arial Narrow" w:hAnsi="Arial Narrow"/>
        </w:rPr>
        <w:t>Upon completing the course, students must be able to:</w:t>
      </w:r>
    </w:p>
    <w:p w14:paraId="1CF8E02E"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 xml:space="preserve">CO 1. </w:t>
      </w:r>
      <w:proofErr w:type="gramStart"/>
      <w:r w:rsidRPr="00790D34">
        <w:rPr>
          <w:rFonts w:ascii="Arial Narrow" w:eastAsia="Calibri" w:hAnsi="Arial Narrow" w:cs="Calibri"/>
          <w:u w:color="000000"/>
          <w:lang w:val="en-US"/>
        </w:rPr>
        <w:t>(Verb phrase referring to higher-order learning)….</w:t>
      </w:r>
      <w:proofErr w:type="gramEnd"/>
    </w:p>
    <w:p w14:paraId="12BD1018"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 xml:space="preserve">CO 2. </w:t>
      </w:r>
      <w:proofErr w:type="gramStart"/>
      <w:r w:rsidRPr="00790D34">
        <w:rPr>
          <w:rFonts w:ascii="Arial Narrow" w:eastAsia="Calibri" w:hAnsi="Arial Narrow" w:cs="Calibri"/>
          <w:u w:color="000000"/>
          <w:lang w:val="en-US"/>
        </w:rPr>
        <w:t>(Verb phrase referring to higher-order learning)….</w:t>
      </w:r>
      <w:proofErr w:type="gramEnd"/>
    </w:p>
    <w:p w14:paraId="7A1F11DA"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rPr>
        <w:t>CO</w:t>
      </w:r>
      <w:r w:rsidRPr="00790D34">
        <w:rPr>
          <w:rFonts w:ascii="Arial Narrow" w:eastAsia="Calibri" w:hAnsi="Arial Narrow" w:cs="Calibri"/>
          <w:u w:color="000000"/>
          <w:lang w:val="en-US"/>
        </w:rPr>
        <w:t xml:space="preserve"> </w:t>
      </w:r>
      <w:r w:rsidRPr="00790D34">
        <w:rPr>
          <w:rFonts w:ascii="Arial Narrow" w:eastAsia="Calibri" w:hAnsi="Arial Narrow" w:cs="Calibri"/>
          <w:u w:color="000000"/>
        </w:rPr>
        <w:t xml:space="preserve">3. </w:t>
      </w:r>
      <w:proofErr w:type="gramStart"/>
      <w:r w:rsidRPr="00790D34">
        <w:rPr>
          <w:rFonts w:ascii="Arial Narrow" w:eastAsia="Calibri" w:hAnsi="Arial Narrow" w:cs="Calibri"/>
          <w:u w:color="000000"/>
          <w:lang w:val="en-US"/>
        </w:rPr>
        <w:t>(Verb phrase referring to higher-order learning)….</w:t>
      </w:r>
      <w:proofErr w:type="gramEnd"/>
    </w:p>
    <w:p w14:paraId="14FCCDB0" w14:textId="77777777" w:rsidR="00A5081F" w:rsidRPr="00790D34" w:rsidRDefault="00F7542D">
      <w:pPr>
        <w:pStyle w:val="Body"/>
        <w:ind w:left="2070" w:hanging="630"/>
        <w:rPr>
          <w:rFonts w:ascii="Arial Narrow" w:eastAsia="Calibri" w:hAnsi="Arial Narrow" w:cs="Calibri"/>
          <w:u w:color="000000"/>
        </w:rPr>
      </w:pPr>
      <w:r w:rsidRPr="00790D34">
        <w:rPr>
          <w:rFonts w:ascii="Arial Narrow" w:eastAsia="Calibri" w:hAnsi="Arial Narrow" w:cs="Calibri"/>
          <w:u w:color="000000"/>
          <w:lang w:val="pt-PT"/>
        </w:rPr>
        <w:t>CO 4.</w:t>
      </w:r>
      <w:r w:rsidRPr="00790D34">
        <w:rPr>
          <w:rFonts w:ascii="Arial Narrow" w:eastAsia="Calibri" w:hAnsi="Arial Narrow" w:cs="Calibri"/>
          <w:u w:color="000000"/>
          <w:lang w:val="en-US"/>
        </w:rPr>
        <w:t xml:space="preserve"> </w:t>
      </w:r>
      <w:proofErr w:type="gramStart"/>
      <w:r w:rsidRPr="00790D34">
        <w:rPr>
          <w:rFonts w:ascii="Arial Narrow" w:eastAsia="Calibri" w:hAnsi="Arial Narrow" w:cs="Calibri"/>
          <w:u w:color="000000"/>
          <w:lang w:val="en-US"/>
        </w:rPr>
        <w:t>(Verb phrase referring to higher-order learning)….</w:t>
      </w:r>
      <w:proofErr w:type="gramEnd"/>
    </w:p>
    <w:p w14:paraId="416B8538" w14:textId="77777777" w:rsidR="00A5081F" w:rsidRPr="00790D34" w:rsidRDefault="00A5081F">
      <w:pPr>
        <w:pStyle w:val="Body"/>
        <w:ind w:left="2070" w:hanging="630"/>
        <w:rPr>
          <w:rFonts w:ascii="Arial Narrow" w:eastAsia="Calibri" w:hAnsi="Arial Narrow" w:cs="Calibri"/>
          <w:u w:color="000000"/>
        </w:rPr>
      </w:pPr>
    </w:p>
    <w:p w14:paraId="54E29C98" w14:textId="77777777" w:rsidR="00A5081F" w:rsidRPr="00790D34" w:rsidRDefault="00F7542D">
      <w:pPr>
        <w:pStyle w:val="ListParagraph"/>
        <w:spacing w:line="240" w:lineRule="auto"/>
        <w:ind w:left="1077"/>
        <w:jc w:val="left"/>
        <w:rPr>
          <w:rFonts w:ascii="Arial Narrow" w:hAnsi="Arial Narrow"/>
        </w:rPr>
      </w:pPr>
      <w:r w:rsidRPr="00790D34">
        <w:rPr>
          <w:rFonts w:ascii="Arial Narrow" w:hAnsi="Arial Narrow"/>
          <w:i/>
          <w:iCs/>
        </w:rPr>
        <w:t>List here what students will know and be able to do after completing the course. The list should refer to significant learning that students will gain from the course stated in the form of observable learning behaviors (i.e. student behavior demonstrating knowledge, skills, and/or dispositions/attitudes developed). The list should be summative, referring to higher-order learning outcomes (as opposed to task-level learning outcomes) — for example, discussing, analyzing, critiquing or evaluating, integrating or synthesizing. The average number of course learning outcomes is 3-5.</w:t>
      </w:r>
      <w:r w:rsidRPr="00790D34">
        <w:rPr>
          <w:rFonts w:ascii="Arial Narrow" w:eastAsia="Arial Narrow" w:hAnsi="Arial Narrow" w:cs="Arial Narrow"/>
          <w:i/>
          <w:iCs/>
        </w:rPr>
        <w:br w:type="page"/>
      </w:r>
    </w:p>
    <w:p w14:paraId="149E589A" w14:textId="77777777" w:rsidR="00A5081F" w:rsidRPr="00790D34" w:rsidRDefault="00A5081F">
      <w:pPr>
        <w:pStyle w:val="Body"/>
        <w:ind w:left="2070" w:hanging="630"/>
        <w:rPr>
          <w:rFonts w:ascii="Arial Narrow" w:eastAsia="Calibri" w:hAnsi="Arial Narrow" w:cs="Calibri"/>
          <w:u w:color="000000"/>
        </w:rPr>
      </w:pPr>
    </w:p>
    <w:p w14:paraId="19B9B635"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 xml:space="preserve">EXAMPLE </w:t>
      </w:r>
      <w:r w:rsidRPr="00790D34">
        <w:rPr>
          <w:rFonts w:ascii="Arial Narrow" w:hAnsi="Arial Narrow"/>
          <w:i/>
          <w:iCs/>
          <w:color w:val="011892"/>
        </w:rPr>
        <w:t>(</w:t>
      </w:r>
      <w:r w:rsidR="00790D34" w:rsidRPr="00790D34">
        <w:rPr>
          <w:rFonts w:ascii="Arial Narrow"/>
          <w:bCs/>
          <w:i/>
          <w:iCs/>
          <w:color w:val="011892"/>
          <w:u w:val="single"/>
        </w:rPr>
        <w:t>adapted</w:t>
      </w:r>
      <w:r w:rsidRPr="00790D34">
        <w:rPr>
          <w:rFonts w:ascii="Arial Narrow" w:hAnsi="Arial Narrow"/>
          <w:i/>
          <w:iCs/>
          <w:color w:val="011892"/>
        </w:rPr>
        <w:t xml:space="preserve"> from SOC SCI 30 - Notions of Justice offered by UP Baguio)</w:t>
      </w:r>
    </w:p>
    <w:p w14:paraId="048FD3D1" w14:textId="77777777" w:rsidR="00A5081F" w:rsidRPr="00790D34" w:rsidRDefault="00A5081F">
      <w:pPr>
        <w:pStyle w:val="ListParagraph"/>
        <w:spacing w:line="240" w:lineRule="auto"/>
        <w:ind w:left="1080"/>
        <w:jc w:val="left"/>
        <w:rPr>
          <w:rFonts w:ascii="Arial Narrow" w:eastAsia="Arial Narrow" w:hAnsi="Arial Narrow" w:cs="Arial Narrow"/>
          <w:color w:val="011892"/>
        </w:rPr>
      </w:pPr>
    </w:p>
    <w:p w14:paraId="1CBDB41F"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Upon completing the course, students must be able to:</w:t>
      </w:r>
    </w:p>
    <w:p w14:paraId="34B3CFC5"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1. Differentiate the various notions of justice, including their origins, elements and applications</w:t>
      </w:r>
      <w:proofErr w:type="gramStart"/>
      <w:r w:rsidRPr="00790D34">
        <w:rPr>
          <w:rFonts w:ascii="Arial Narrow" w:hAnsi="Arial Narrow"/>
          <w:color w:val="011892"/>
        </w:rPr>
        <w:t>;</w:t>
      </w:r>
      <w:proofErr w:type="gramEnd"/>
    </w:p>
    <w:p w14:paraId="71368F7B"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2. Construct arguments for alternative positions on political and social issues of justice; and</w:t>
      </w:r>
    </w:p>
    <w:p w14:paraId="552B567F" w14:textId="77777777" w:rsidR="00A5081F" w:rsidRPr="00790D34" w:rsidRDefault="00F7542D">
      <w:pPr>
        <w:pStyle w:val="ListParagraph"/>
        <w:spacing w:line="240" w:lineRule="auto"/>
        <w:ind w:left="1080"/>
        <w:jc w:val="left"/>
        <w:rPr>
          <w:rFonts w:ascii="Arial Narrow" w:eastAsia="Arial Narrow" w:hAnsi="Arial Narrow" w:cs="Arial Narrow"/>
          <w:color w:val="011892"/>
        </w:rPr>
      </w:pPr>
      <w:r w:rsidRPr="00790D34">
        <w:rPr>
          <w:rFonts w:ascii="Arial Narrow" w:hAnsi="Arial Narrow"/>
          <w:color w:val="011892"/>
        </w:rPr>
        <w:t>CO 3. Evaluate various perspectives on justice.</w:t>
      </w:r>
    </w:p>
    <w:p w14:paraId="7AA226DE" w14:textId="77777777" w:rsidR="00A5081F" w:rsidRPr="00790D34" w:rsidRDefault="00A5081F">
      <w:pPr>
        <w:pStyle w:val="ListParagraph"/>
        <w:spacing w:line="240" w:lineRule="auto"/>
        <w:ind w:left="1080"/>
        <w:jc w:val="left"/>
        <w:rPr>
          <w:rFonts w:ascii="Arial Narrow" w:eastAsia="Arial Narrow" w:hAnsi="Arial Narrow" w:cs="Arial Narrow"/>
        </w:rPr>
      </w:pPr>
    </w:p>
    <w:p w14:paraId="39B9FF98" w14:textId="77777777" w:rsidR="00A5081F" w:rsidRPr="00790D34" w:rsidRDefault="00A5081F">
      <w:pPr>
        <w:pStyle w:val="ListParagraph"/>
        <w:spacing w:line="240" w:lineRule="auto"/>
        <w:ind w:left="1080"/>
        <w:jc w:val="left"/>
        <w:rPr>
          <w:rFonts w:ascii="Arial Narrow" w:eastAsia="Arial Narrow" w:hAnsi="Arial Narrow" w:cs="Arial Narrow"/>
          <w:b/>
          <w:bCs/>
        </w:rPr>
      </w:pPr>
    </w:p>
    <w:p w14:paraId="2F8F4841" w14:textId="77777777" w:rsidR="00A5081F" w:rsidRPr="00790D34" w:rsidRDefault="00F7542D">
      <w:pPr>
        <w:pStyle w:val="ListParagraph"/>
        <w:spacing w:line="240" w:lineRule="auto"/>
        <w:ind w:left="1440" w:hanging="360"/>
        <w:jc w:val="left"/>
        <w:rPr>
          <w:rFonts w:ascii="Arial Narrow" w:eastAsia="Arial Narrow" w:hAnsi="Arial Narrow" w:cs="Arial Narrow"/>
          <w:b/>
          <w:bCs/>
        </w:rPr>
      </w:pPr>
      <w:r w:rsidRPr="00790D34">
        <w:rPr>
          <w:rFonts w:ascii="Arial Narrow" w:hAnsi="Arial Narrow"/>
          <w:b/>
          <w:bCs/>
        </w:rPr>
        <w:t>1.1 GE Objectives Met by the Course</w:t>
      </w:r>
    </w:p>
    <w:p w14:paraId="26D3BDE1" w14:textId="77777777" w:rsidR="00A5081F" w:rsidRPr="00790D34" w:rsidRDefault="00A5081F">
      <w:pPr>
        <w:pStyle w:val="ListParagraph"/>
        <w:spacing w:line="240" w:lineRule="auto"/>
        <w:ind w:left="1080"/>
        <w:jc w:val="left"/>
        <w:rPr>
          <w:rFonts w:ascii="Arial Narrow" w:eastAsia="Arial Narrow" w:hAnsi="Arial Narrow" w:cs="Arial Narrow"/>
          <w:b/>
          <w:bCs/>
          <w:i/>
          <w:iCs/>
        </w:rPr>
      </w:pPr>
    </w:p>
    <w:p w14:paraId="24283988" w14:textId="77777777" w:rsidR="00A5081F" w:rsidRPr="00790D34" w:rsidRDefault="00F7542D">
      <w:pPr>
        <w:pStyle w:val="ListParagraph"/>
        <w:spacing w:line="240" w:lineRule="auto"/>
        <w:ind w:left="1080"/>
        <w:jc w:val="left"/>
        <w:rPr>
          <w:rFonts w:ascii="Arial Narrow" w:eastAsia="Arial Narrow" w:hAnsi="Arial Narrow" w:cs="Arial Narrow"/>
          <w:i/>
          <w:iCs/>
        </w:rPr>
      </w:pPr>
      <w:r w:rsidRPr="00790D34">
        <w:rPr>
          <w:rFonts w:ascii="Arial Narrow" w:hAnsi="Arial Narrow"/>
          <w:i/>
          <w:iCs/>
        </w:rPr>
        <w:t>The revised GE Framework stipulates that a course should meet or contribute to four of the five GE program objectives</w:t>
      </w:r>
      <w:r w:rsidR="00AB55B3">
        <w:rPr>
          <w:rStyle w:val="FootnoteReference"/>
          <w:rFonts w:ascii="Arial Narrow" w:hAnsi="Arial Narrow"/>
          <w:i/>
          <w:iCs/>
        </w:rPr>
        <w:footnoteReference w:id="1"/>
      </w:r>
      <w:r w:rsidRPr="00790D34">
        <w:rPr>
          <w:rFonts w:ascii="Arial Narrow" w:hAnsi="Arial Narrow"/>
          <w:i/>
          <w:iCs/>
        </w:rPr>
        <w:t xml:space="preserve">. In this section of the proposal, </w:t>
      </w:r>
      <w:r w:rsidRPr="00790D34">
        <w:rPr>
          <w:rFonts w:ascii="Arial Narrow" w:hAnsi="Arial Narrow"/>
          <w:b/>
          <w:bCs/>
          <w:i/>
          <w:iCs/>
        </w:rPr>
        <w:t>state in paragraph form which GE program objectives are met by the course and how</w:t>
      </w:r>
      <w:r w:rsidRPr="00790D34">
        <w:rPr>
          <w:rFonts w:ascii="Arial Narrow" w:hAnsi="Arial Narrow"/>
          <w:i/>
          <w:iCs/>
        </w:rPr>
        <w:t xml:space="preserve">. </w:t>
      </w:r>
      <w:r w:rsidR="00790D34">
        <w:rPr>
          <w:rFonts w:ascii="Arial Narrow" w:hAnsi="Arial Narrow"/>
          <w:i/>
          <w:iCs/>
        </w:rPr>
        <w:t xml:space="preserve"> </w:t>
      </w:r>
      <w:r w:rsidRPr="00790D34">
        <w:rPr>
          <w:rFonts w:ascii="Arial Narrow" w:hAnsi="Arial Narrow"/>
          <w:i/>
          <w:iCs/>
        </w:rPr>
        <w:t>And then in the table below, indicate (by ticking or shading the relevant cells) the GE objective/s that each course outcome is aligned with or addresses.</w:t>
      </w:r>
    </w:p>
    <w:p w14:paraId="3633D340" w14:textId="77777777" w:rsidR="00A5081F" w:rsidRPr="00790D34" w:rsidRDefault="00F7542D">
      <w:pPr>
        <w:pStyle w:val="ListParagraph"/>
        <w:widowControl w:val="0"/>
        <w:spacing w:line="240" w:lineRule="auto"/>
        <w:ind w:left="1080" w:hanging="360"/>
        <w:jc w:val="left"/>
        <w:rPr>
          <w:rFonts w:ascii="Arial Narrow" w:eastAsia="Arial Narrow" w:hAnsi="Arial Narrow" w:cs="Arial Narrow"/>
          <w:b/>
          <w:bCs/>
        </w:rPr>
      </w:pPr>
      <w:r w:rsidRPr="00790D34">
        <w:rPr>
          <w:rFonts w:ascii="Arial Narrow" w:eastAsia="Arial Narrow" w:hAnsi="Arial Narrow" w:cs="Arial Narrow"/>
          <w:b/>
          <w:bCs/>
        </w:rPr>
        <w:tab/>
      </w:r>
      <w:r w:rsidRPr="00790D34">
        <w:rPr>
          <w:rFonts w:ascii="Arial Narrow" w:eastAsia="Arial Narrow" w:hAnsi="Arial Narrow" w:cs="Arial Narrow"/>
          <w:b/>
          <w:bCs/>
        </w:rPr>
        <w:tab/>
      </w:r>
      <w:r w:rsidRPr="00790D34">
        <w:rPr>
          <w:rFonts w:ascii="Arial Narrow" w:eastAsia="Arial Narrow" w:hAnsi="Arial Narrow" w:cs="Arial Narrow"/>
          <w:b/>
          <w:bCs/>
        </w:rPr>
        <w:tab/>
        <w:t xml:space="preserve">      </w:t>
      </w:r>
      <w:r w:rsidRPr="00790D34">
        <w:rPr>
          <w:rFonts w:ascii="Arial Narrow" w:eastAsia="Arial Narrow" w:hAnsi="Arial Narrow" w:cs="Arial Narrow"/>
          <w:b/>
          <w:bCs/>
        </w:rPr>
        <w:tab/>
      </w:r>
    </w:p>
    <w:tbl>
      <w:tblPr>
        <w:tblW w:w="9023" w:type="dxa"/>
        <w:tblInd w:w="1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44"/>
        <w:gridCol w:w="576"/>
        <w:gridCol w:w="576"/>
        <w:gridCol w:w="575"/>
        <w:gridCol w:w="575"/>
        <w:gridCol w:w="577"/>
      </w:tblGrid>
      <w:tr w:rsidR="00A5081F" w:rsidRPr="00790D34" w14:paraId="7471E682" w14:textId="77777777">
        <w:trPr>
          <w:trHeight w:val="250"/>
        </w:trPr>
        <w:tc>
          <w:tcPr>
            <w:tcW w:w="6144"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3C049B"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Course Outcomes</w:t>
            </w:r>
          </w:p>
        </w:tc>
        <w:tc>
          <w:tcPr>
            <w:tcW w:w="2879"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2899DA8"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GE Objectives*</w:t>
            </w:r>
          </w:p>
        </w:tc>
      </w:tr>
      <w:tr w:rsidR="00A5081F" w:rsidRPr="00790D34" w14:paraId="01ECED55" w14:textId="77777777">
        <w:trPr>
          <w:trHeight w:val="250"/>
        </w:trPr>
        <w:tc>
          <w:tcPr>
            <w:tcW w:w="6144" w:type="dxa"/>
            <w:vMerge/>
            <w:tcBorders>
              <w:top w:val="single" w:sz="4" w:space="0" w:color="000000"/>
              <w:left w:val="single" w:sz="4" w:space="0" w:color="000000"/>
              <w:bottom w:val="single" w:sz="4" w:space="0" w:color="000000"/>
              <w:right w:val="single" w:sz="4" w:space="0" w:color="000000"/>
            </w:tcBorders>
            <w:shd w:val="clear" w:color="auto" w:fill="F2F2F2"/>
          </w:tcPr>
          <w:p w14:paraId="50A4F713"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A76965"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A</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832B33"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B</w:t>
            </w:r>
          </w:p>
        </w:tc>
        <w:tc>
          <w:tcPr>
            <w:tcW w:w="5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1CFF65"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C</w:t>
            </w:r>
          </w:p>
        </w:tc>
        <w:tc>
          <w:tcPr>
            <w:tcW w:w="5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27EA48D"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D</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F7B8D6A"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E</w:t>
            </w:r>
          </w:p>
        </w:tc>
      </w:tr>
      <w:tr w:rsidR="00A5081F" w:rsidRPr="00790D34" w14:paraId="304E4408"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996D7"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A273"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11FB9"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ABF1D"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2C39B"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6FCD5" w14:textId="77777777" w:rsidR="00A5081F" w:rsidRPr="00790D34" w:rsidRDefault="00A5081F">
            <w:pPr>
              <w:rPr>
                <w:rFonts w:ascii="Arial Narrow" w:hAnsi="Arial Narrow"/>
                <w:sz w:val="22"/>
                <w:szCs w:val="22"/>
              </w:rPr>
            </w:pPr>
          </w:p>
        </w:tc>
      </w:tr>
      <w:tr w:rsidR="00A5081F" w:rsidRPr="00790D34" w14:paraId="74A63C88"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4B9C7"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DD15"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96E02"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147A"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44651"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A5B88" w14:textId="77777777" w:rsidR="00A5081F" w:rsidRPr="00790D34" w:rsidRDefault="00A5081F">
            <w:pPr>
              <w:rPr>
                <w:rFonts w:ascii="Arial Narrow" w:hAnsi="Arial Narrow"/>
                <w:sz w:val="22"/>
                <w:szCs w:val="22"/>
              </w:rPr>
            </w:pPr>
          </w:p>
        </w:tc>
      </w:tr>
      <w:tr w:rsidR="00A5081F" w:rsidRPr="00790D34" w14:paraId="19C7FBF6"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D1C3A"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0A96B"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07198"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2BAA5"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F3165"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6C748" w14:textId="77777777" w:rsidR="00A5081F" w:rsidRPr="00790D34" w:rsidRDefault="00A5081F">
            <w:pPr>
              <w:rPr>
                <w:rFonts w:ascii="Arial Narrow" w:hAnsi="Arial Narrow"/>
                <w:sz w:val="22"/>
                <w:szCs w:val="22"/>
              </w:rPr>
            </w:pPr>
          </w:p>
        </w:tc>
      </w:tr>
      <w:tr w:rsidR="00A5081F" w:rsidRPr="00790D34" w14:paraId="203E9D20" w14:textId="77777777">
        <w:trPr>
          <w:trHeight w:val="250"/>
        </w:trPr>
        <w:tc>
          <w:tcPr>
            <w:tcW w:w="6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9C7F0"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8052D"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B51A9"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890B8" w14:textId="77777777" w:rsidR="00A5081F" w:rsidRPr="00790D34" w:rsidRDefault="00A5081F">
            <w:pPr>
              <w:rPr>
                <w:rFonts w:ascii="Arial Narrow" w:hAnsi="Arial Narrow"/>
                <w:sz w:val="22"/>
                <w:szCs w:val="22"/>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4BF88" w14:textId="77777777" w:rsidR="00A5081F" w:rsidRPr="00790D34" w:rsidRDefault="00A5081F">
            <w:pPr>
              <w:rPr>
                <w:rFonts w:ascii="Arial Narrow" w:hAnsi="Arial Narrow"/>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49255" w14:textId="77777777" w:rsidR="00A5081F" w:rsidRPr="00790D34" w:rsidRDefault="00A5081F">
            <w:pPr>
              <w:rPr>
                <w:rFonts w:ascii="Arial Narrow" w:hAnsi="Arial Narrow"/>
                <w:sz w:val="22"/>
                <w:szCs w:val="22"/>
              </w:rPr>
            </w:pPr>
          </w:p>
        </w:tc>
      </w:tr>
    </w:tbl>
    <w:p w14:paraId="1D1E8ABA" w14:textId="77777777" w:rsidR="00A5081F" w:rsidRPr="00790D34" w:rsidRDefault="00F7542D">
      <w:pPr>
        <w:pStyle w:val="Body"/>
        <w:ind w:left="720" w:firstLine="567"/>
        <w:rPr>
          <w:rFonts w:ascii="Arial Narrow" w:eastAsia="Calibri" w:hAnsi="Arial Narrow" w:cs="Calibri"/>
          <w:i/>
          <w:iCs/>
          <w:u w:color="000000"/>
        </w:rPr>
      </w:pPr>
      <w:r w:rsidRPr="00790D34">
        <w:rPr>
          <w:rFonts w:ascii="Arial Narrow" w:eastAsia="Calibri" w:hAnsi="Arial Narrow" w:cs="Calibri"/>
          <w:u w:color="000000"/>
        </w:rPr>
        <w:t>*</w:t>
      </w:r>
      <w:r w:rsidRPr="00790D34">
        <w:rPr>
          <w:rFonts w:ascii="Arial Narrow" w:eastAsia="Calibri" w:hAnsi="Arial Narrow" w:cs="Calibri"/>
          <w:i/>
          <w:iCs/>
          <w:u w:color="000000"/>
          <w:lang w:val="en-US"/>
        </w:rPr>
        <w:t>A  Broaden intellectual and cultural horizons</w:t>
      </w:r>
    </w:p>
    <w:p w14:paraId="37BCBA97" w14:textId="77777777"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B  Hone</w:t>
      </w:r>
      <w:proofErr w:type="gramEnd"/>
      <w:r w:rsidR="00F7542D" w:rsidRPr="00790D34">
        <w:rPr>
          <w:rFonts w:ascii="Arial Narrow" w:eastAsia="Calibri" w:hAnsi="Arial Narrow" w:cs="Calibri"/>
          <w:i/>
          <w:iCs/>
          <w:u w:color="000000"/>
          <w:lang w:val="en-US"/>
        </w:rPr>
        <w:t xml:space="preserve"> critical and creative thinking</w:t>
      </w:r>
    </w:p>
    <w:p w14:paraId="5E4F1576" w14:textId="77777777"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C  Develop</w:t>
      </w:r>
      <w:proofErr w:type="gramEnd"/>
      <w:r w:rsidR="00F7542D" w:rsidRPr="00790D34">
        <w:rPr>
          <w:rFonts w:ascii="Arial Narrow" w:eastAsia="Calibri" w:hAnsi="Arial Narrow" w:cs="Calibri"/>
          <w:i/>
          <w:iCs/>
          <w:u w:color="000000"/>
          <w:lang w:val="en-US"/>
        </w:rPr>
        <w:t xml:space="preserve"> a passion for learning and scholarship</w:t>
      </w:r>
    </w:p>
    <w:p w14:paraId="1AF72B35" w14:textId="77777777" w:rsidR="00A5081F" w:rsidRPr="00790D34" w:rsidRDefault="00672A02">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D  Cultivate</w:t>
      </w:r>
      <w:proofErr w:type="gramEnd"/>
      <w:r w:rsidR="00F7542D" w:rsidRPr="00790D34">
        <w:rPr>
          <w:rFonts w:ascii="Arial Narrow" w:eastAsia="Calibri" w:hAnsi="Arial Narrow" w:cs="Calibri"/>
          <w:i/>
          <w:iCs/>
          <w:u w:color="000000"/>
          <w:lang w:val="en-US"/>
        </w:rPr>
        <w:t xml:space="preserve"> a high sense of intellectual and moral integrity</w:t>
      </w:r>
    </w:p>
    <w:p w14:paraId="174153D8" w14:textId="77777777" w:rsidR="00A5081F" w:rsidRPr="00790D34" w:rsidRDefault="00672A02" w:rsidP="00790D34">
      <w:pPr>
        <w:pStyle w:val="Body"/>
        <w:ind w:left="720" w:firstLine="567"/>
        <w:rPr>
          <w:rFonts w:ascii="Arial Narrow" w:eastAsia="Calibri" w:hAnsi="Arial Narrow" w:cs="Calibri"/>
          <w:i/>
          <w:iCs/>
          <w:u w:color="000000"/>
        </w:rPr>
      </w:pPr>
      <w:r>
        <w:rPr>
          <w:rFonts w:ascii="Arial Narrow" w:eastAsia="Calibri" w:hAnsi="Arial Narrow" w:cs="Calibri"/>
          <w:i/>
          <w:iCs/>
          <w:u w:color="000000"/>
          <w:lang w:val="en-US"/>
        </w:rPr>
        <w:t xml:space="preserve"> </w:t>
      </w:r>
      <w:proofErr w:type="gramStart"/>
      <w:r w:rsidR="00F7542D" w:rsidRPr="00790D34">
        <w:rPr>
          <w:rFonts w:ascii="Arial Narrow" w:eastAsia="Calibri" w:hAnsi="Arial Narrow" w:cs="Calibri"/>
          <w:i/>
          <w:iCs/>
          <w:u w:color="000000"/>
          <w:lang w:val="en-US"/>
        </w:rPr>
        <w:t>E  Foster</w:t>
      </w:r>
      <w:proofErr w:type="gramEnd"/>
      <w:r w:rsidR="00F7542D" w:rsidRPr="00790D34">
        <w:rPr>
          <w:rFonts w:ascii="Arial Narrow" w:eastAsia="Calibri" w:hAnsi="Arial Narrow" w:cs="Calibri"/>
          <w:i/>
          <w:iCs/>
          <w:u w:color="000000"/>
          <w:lang w:val="en-US"/>
        </w:rPr>
        <w:t xml:space="preserve"> a commitment to nationalism and social justice</w:t>
      </w:r>
    </w:p>
    <w:p w14:paraId="403A32CD" w14:textId="77777777" w:rsidR="00A5081F" w:rsidRPr="00790D34" w:rsidRDefault="00F7542D">
      <w:pPr>
        <w:pStyle w:val="Body"/>
        <w:ind w:left="180"/>
        <w:rPr>
          <w:rFonts w:ascii="Arial Narrow" w:eastAsia="Arial Narrow" w:hAnsi="Arial Narrow" w:cs="Arial Narrow"/>
          <w:i/>
          <w:iCs/>
          <w:u w:color="000000"/>
        </w:rPr>
      </w:pPr>
      <w:r w:rsidRPr="00790D34">
        <w:rPr>
          <w:rFonts w:ascii="Arial Narrow" w:eastAsia="Arial Narrow" w:hAnsi="Arial Narrow" w:cs="Arial Narrow"/>
          <w:i/>
          <w:iCs/>
          <w:u w:color="000000"/>
        </w:rPr>
        <w:tab/>
      </w:r>
    </w:p>
    <w:p w14:paraId="13BBB832" w14:textId="77777777" w:rsidR="00A5081F" w:rsidRPr="00790D34" w:rsidRDefault="00F7542D">
      <w:pPr>
        <w:pStyle w:val="Body"/>
        <w:ind w:left="180"/>
        <w:rPr>
          <w:rFonts w:ascii="Arial Narrow" w:eastAsia="Arial Narrow" w:hAnsi="Arial Narrow" w:cs="Arial Narrow"/>
          <w:color w:val="011892"/>
          <w:u w:color="000000"/>
        </w:rPr>
      </w:pPr>
      <w:r w:rsidRPr="00790D34">
        <w:rPr>
          <w:rFonts w:ascii="Arial Narrow" w:eastAsia="Arial Narrow" w:hAnsi="Arial Narrow" w:cs="Arial Narrow"/>
          <w:i/>
          <w:iCs/>
          <w:u w:color="000000"/>
        </w:rPr>
        <w:tab/>
      </w:r>
      <w:r w:rsidRPr="00790D34">
        <w:rPr>
          <w:rFonts w:ascii="Arial Narrow" w:hAnsi="Arial Narrow"/>
          <w:color w:val="011892"/>
          <w:u w:color="000000"/>
          <w:lang w:val="en-US"/>
        </w:rPr>
        <w:t xml:space="preserve">EXAMPLE </w:t>
      </w:r>
      <w:r w:rsidRPr="00790D34">
        <w:rPr>
          <w:rFonts w:ascii="Arial Narrow" w:hAnsi="Arial Narrow"/>
          <w:i/>
          <w:iCs/>
          <w:color w:val="011892"/>
          <w:u w:color="000000"/>
          <w:lang w:val="en-US"/>
        </w:rPr>
        <w:t>(</w:t>
      </w:r>
      <w:r w:rsidR="00790D34" w:rsidRPr="00790D34">
        <w:rPr>
          <w:rFonts w:ascii="Arial Narrow"/>
          <w:bCs/>
          <w:i/>
          <w:iCs/>
          <w:color w:val="011892"/>
          <w:u w:val="single"/>
        </w:rPr>
        <w:t>adapted</w:t>
      </w:r>
      <w:r w:rsidRPr="00790D34">
        <w:rPr>
          <w:rFonts w:ascii="Arial Narrow" w:hAnsi="Arial Narrow"/>
          <w:i/>
          <w:iCs/>
          <w:color w:val="011892"/>
          <w:u w:color="000000"/>
          <w:lang w:val="en-US"/>
        </w:rPr>
        <w:t xml:space="preserve"> from SEA 30 - Asian Emporiums offered by UP Diliman) </w:t>
      </w:r>
    </w:p>
    <w:p w14:paraId="239601D9" w14:textId="77777777" w:rsidR="00A5081F" w:rsidRPr="00790D34" w:rsidRDefault="00A5081F">
      <w:pPr>
        <w:pStyle w:val="Body"/>
        <w:ind w:left="180"/>
        <w:rPr>
          <w:rFonts w:ascii="Arial Narrow" w:eastAsia="Arial Narrow" w:hAnsi="Arial Narrow" w:cs="Arial Narrow"/>
          <w:color w:val="011892"/>
          <w:u w:color="000000"/>
        </w:rPr>
      </w:pPr>
    </w:p>
    <w:p w14:paraId="4CD1B7B3" w14:textId="77777777" w:rsidR="00A5081F" w:rsidRPr="00790D34" w:rsidRDefault="00F7542D">
      <w:pPr>
        <w:pStyle w:val="Body"/>
        <w:ind w:left="720"/>
        <w:rPr>
          <w:rFonts w:ascii="Arial Narrow" w:eastAsia="Arial Narrow" w:hAnsi="Arial Narrow" w:cs="Arial Narrow"/>
          <w:color w:val="011892"/>
          <w:u w:color="000000"/>
        </w:rPr>
      </w:pPr>
      <w:r w:rsidRPr="00790D34">
        <w:rPr>
          <w:rFonts w:ascii="Arial Narrow" w:hAnsi="Arial Narrow"/>
          <w:color w:val="011892"/>
          <w:u w:color="000000"/>
          <w:lang w:val="en-US"/>
        </w:rPr>
        <w:t xml:space="preserve">1) To broaden intellectual and cultural horizons. Filipinos generally lack knowledge about Southeast Asia, probably due to centuries of colonization by Western countries. The course will broaden the </w:t>
      </w:r>
      <w:proofErr w:type="gramStart"/>
      <w:r w:rsidRPr="00790D34">
        <w:rPr>
          <w:rFonts w:ascii="Arial Narrow" w:hAnsi="Arial Narrow"/>
          <w:color w:val="011892"/>
          <w:u w:color="000000"/>
          <w:lang w:val="en-US"/>
        </w:rPr>
        <w:t>students</w:t>
      </w:r>
      <w:proofErr w:type="gramEnd"/>
      <w:r w:rsidRPr="00790D34">
        <w:rPr>
          <w:rFonts w:ascii="Arial Narrow" w:hAnsi="Arial Narrow"/>
          <w:color w:val="011892"/>
          <w:u w:color="000000"/>
          <w:lang w:val="en-US"/>
        </w:rPr>
        <w:t xml:space="preserve"> intellectual and cultural horizons by introducing them to the cosmopolitan world of monsoon Asia which was formed by interactions between its peoples through the centuries for the purpose of trade but also for other reasons such as pilgrimages, quests for symbols of power and prestige, collecting medicinal herbs, as well as sheer adventure.  </w:t>
      </w:r>
    </w:p>
    <w:p w14:paraId="24812E03" w14:textId="77777777" w:rsidR="00A5081F" w:rsidRPr="00790D34" w:rsidRDefault="00A5081F">
      <w:pPr>
        <w:pStyle w:val="Body"/>
        <w:ind w:left="720"/>
        <w:rPr>
          <w:rFonts w:ascii="Arial Narrow" w:eastAsia="Arial Narrow" w:hAnsi="Arial Narrow" w:cs="Arial Narrow"/>
          <w:color w:val="011892"/>
          <w:u w:color="000000"/>
        </w:rPr>
      </w:pPr>
    </w:p>
    <w:p w14:paraId="0ACEF6B8" w14:textId="77777777" w:rsidR="00A5081F" w:rsidRDefault="00672A02">
      <w:pPr>
        <w:pStyle w:val="Body"/>
        <w:ind w:left="720"/>
        <w:rPr>
          <w:rFonts w:ascii="Arial Narrow" w:hAnsi="Arial Narrow"/>
          <w:color w:val="011892"/>
          <w:u w:color="000000"/>
          <w:lang w:val="en-US"/>
        </w:rPr>
      </w:pPr>
      <w:r>
        <w:rPr>
          <w:rFonts w:ascii="Arial Narrow" w:hAnsi="Arial Narrow"/>
          <w:color w:val="011892"/>
          <w:u w:color="000000"/>
          <w:lang w:val="en-US"/>
        </w:rPr>
        <w:t>2</w:t>
      </w:r>
      <w:r w:rsidR="00F7542D" w:rsidRPr="00790D34">
        <w:rPr>
          <w:rFonts w:ascii="Arial Narrow" w:hAnsi="Arial Narrow"/>
          <w:color w:val="011892"/>
          <w:u w:color="000000"/>
          <w:lang w:val="en-US"/>
        </w:rPr>
        <w:t>) To develop a passion for learning and scholarship. The course will expose students to inter-disciplinary and mu</w:t>
      </w:r>
      <w:r w:rsidR="00AB55B3">
        <w:rPr>
          <w:rFonts w:ascii="Arial Narrow" w:hAnsi="Arial Narrow"/>
          <w:color w:val="011892"/>
          <w:u w:color="000000"/>
          <w:lang w:val="en-US"/>
        </w:rPr>
        <w:t>l</w:t>
      </w:r>
      <w:r w:rsidR="00F7542D" w:rsidRPr="00790D34">
        <w:rPr>
          <w:rFonts w:ascii="Arial Narrow" w:hAnsi="Arial Narrow"/>
          <w:color w:val="011892"/>
          <w:u w:color="000000"/>
          <w:lang w:val="en-US"/>
        </w:rPr>
        <w:t>ti-disciplinary perspectives and approaches — from the Arts and Humanities, Social Sciences, and Philosophy — to understanding the cultures of monsoon Asia.</w:t>
      </w:r>
    </w:p>
    <w:p w14:paraId="40DBAB37" w14:textId="77777777" w:rsidR="00672A02" w:rsidRDefault="00672A02">
      <w:pPr>
        <w:pStyle w:val="Body"/>
        <w:ind w:left="720"/>
        <w:rPr>
          <w:rFonts w:ascii="Arial Narrow" w:hAnsi="Arial Narrow"/>
          <w:color w:val="011892"/>
          <w:u w:color="000000"/>
          <w:lang w:val="en-US"/>
        </w:rPr>
      </w:pPr>
    </w:p>
    <w:p w14:paraId="46442390" w14:textId="77777777" w:rsidR="00672A02" w:rsidRPr="00790D34" w:rsidRDefault="00672A02" w:rsidP="00672A02">
      <w:pPr>
        <w:pStyle w:val="Body"/>
        <w:ind w:left="720"/>
        <w:rPr>
          <w:rFonts w:ascii="Arial Narrow" w:eastAsia="Arial Narrow" w:hAnsi="Arial Narrow" w:cs="Arial Narrow"/>
          <w:color w:val="011892"/>
          <w:u w:color="000000"/>
        </w:rPr>
      </w:pPr>
      <w:r>
        <w:rPr>
          <w:rFonts w:ascii="Arial Narrow" w:hAnsi="Arial Narrow"/>
          <w:color w:val="011892"/>
          <w:u w:color="000000"/>
          <w:lang w:val="en-US"/>
        </w:rPr>
        <w:t>3</w:t>
      </w:r>
      <w:r w:rsidRPr="00790D34">
        <w:rPr>
          <w:rFonts w:ascii="Arial Narrow" w:hAnsi="Arial Narrow"/>
          <w:color w:val="011892"/>
          <w:u w:color="000000"/>
          <w:lang w:val="en-US"/>
        </w:rPr>
        <w:t xml:space="preserve">) To hone critical and creative thinking. Critical and creative thinking will be stimulated through use of multimedia instructional resources with a thematic approach, developed by a team of Southeast Asian scholars. </w:t>
      </w:r>
    </w:p>
    <w:p w14:paraId="3F152933" w14:textId="77777777" w:rsidR="00672A02" w:rsidRPr="00790D34" w:rsidRDefault="00672A02">
      <w:pPr>
        <w:pStyle w:val="Body"/>
        <w:ind w:left="720"/>
        <w:rPr>
          <w:rFonts w:ascii="Arial Narrow" w:eastAsia="Arial Narrow" w:hAnsi="Arial Narrow" w:cs="Arial Narrow"/>
          <w:color w:val="011892"/>
          <w:u w:color="000000"/>
        </w:rPr>
      </w:pPr>
    </w:p>
    <w:p w14:paraId="29DA53DC" w14:textId="77777777" w:rsidR="00A5081F" w:rsidRPr="00790D34" w:rsidRDefault="00F7542D">
      <w:pPr>
        <w:pStyle w:val="Body"/>
        <w:ind w:left="720"/>
        <w:rPr>
          <w:rFonts w:ascii="Arial Narrow" w:eastAsia="Arial Narrow" w:hAnsi="Arial Narrow" w:cs="Arial Narrow"/>
          <w:color w:val="011892"/>
          <w:u w:color="000000"/>
        </w:rPr>
      </w:pPr>
      <w:r w:rsidRPr="00790D34">
        <w:rPr>
          <w:rFonts w:ascii="Arial Narrow" w:hAnsi="Arial Narrow"/>
          <w:color w:val="011892"/>
          <w:u w:color="000000"/>
          <w:lang w:val="en-US"/>
        </w:rPr>
        <w:t>4) To foster a commitment to nationalism and social justice. The common heritage that the Philippines shares with her Southeast Asian neighbors will make the students realize that the Philippines belongs to a bigger body of cultural ancestry with a long history of relations with Eastern and Western cultures. This should develop greater pride in their culture and in the country’s important contributions to the enrichment of the larger Asian heritage.</w:t>
      </w:r>
    </w:p>
    <w:p w14:paraId="37CFD997" w14:textId="77777777" w:rsidR="00A5081F" w:rsidRPr="00790D34" w:rsidRDefault="00A5081F">
      <w:pPr>
        <w:pStyle w:val="Body"/>
        <w:ind w:left="720"/>
        <w:rPr>
          <w:rFonts w:ascii="Arial Narrow" w:eastAsia="Arial Narrow" w:hAnsi="Arial Narrow" w:cs="Arial Narrow"/>
          <w:color w:val="011892"/>
          <w:u w:color="000000"/>
        </w:rPr>
      </w:pPr>
    </w:p>
    <w:tbl>
      <w:tblPr>
        <w:tblW w:w="8493"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06"/>
        <w:gridCol w:w="508"/>
        <w:gridCol w:w="512"/>
        <w:gridCol w:w="497"/>
        <w:gridCol w:w="517"/>
        <w:gridCol w:w="553"/>
      </w:tblGrid>
      <w:tr w:rsidR="00A5081F" w:rsidRPr="00790D34" w14:paraId="384C1B0F" w14:textId="77777777">
        <w:trPr>
          <w:trHeight w:val="250"/>
        </w:trPr>
        <w:tc>
          <w:tcPr>
            <w:tcW w:w="5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B5850" w14:textId="77777777" w:rsidR="00A5081F" w:rsidRPr="00790D34" w:rsidRDefault="00F7542D">
            <w:pPr>
              <w:pStyle w:val="Body"/>
              <w:widowControl w:val="0"/>
              <w:jc w:val="center"/>
              <w:rPr>
                <w:rFonts w:ascii="Arial Narrow" w:hAnsi="Arial Narrow"/>
              </w:rPr>
            </w:pPr>
            <w:r w:rsidRPr="00790D34">
              <w:rPr>
                <w:rFonts w:ascii="Arial Narrow" w:hAnsi="Arial Narrow"/>
                <w:b/>
                <w:bCs/>
                <w:color w:val="011892"/>
                <w:u w:color="000000"/>
                <w:lang w:val="en-US"/>
              </w:rPr>
              <w:t>Course Outcome</w:t>
            </w:r>
          </w:p>
        </w:tc>
        <w:tc>
          <w:tcPr>
            <w:tcW w:w="258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7C276"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GE Objectives*</w:t>
            </w:r>
          </w:p>
        </w:tc>
      </w:tr>
      <w:tr w:rsidR="00A5081F" w:rsidRPr="00790D34" w14:paraId="0F68C944" w14:textId="77777777">
        <w:trPr>
          <w:trHeight w:val="250"/>
        </w:trPr>
        <w:tc>
          <w:tcPr>
            <w:tcW w:w="5905" w:type="dxa"/>
            <w:vMerge/>
            <w:tcBorders>
              <w:top w:val="single" w:sz="4" w:space="0" w:color="000000"/>
              <w:left w:val="single" w:sz="4" w:space="0" w:color="000000"/>
              <w:bottom w:val="single" w:sz="4" w:space="0" w:color="000000"/>
              <w:right w:val="single" w:sz="4" w:space="0" w:color="000000"/>
            </w:tcBorders>
            <w:shd w:val="clear" w:color="auto" w:fill="auto"/>
          </w:tcPr>
          <w:p w14:paraId="5AB6E165" w14:textId="77777777" w:rsidR="00A5081F" w:rsidRPr="00790D34" w:rsidRDefault="00A5081F">
            <w:pPr>
              <w:rPr>
                <w:rFonts w:ascii="Arial Narrow" w:hAnsi="Arial Narrow"/>
                <w:sz w:val="22"/>
                <w:szCs w:val="22"/>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1BC74"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A</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78309"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B</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AC264"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C</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0532B"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34E1E" w14:textId="77777777" w:rsidR="00A5081F" w:rsidRPr="00790D34" w:rsidRDefault="00F7542D">
            <w:pPr>
              <w:pStyle w:val="TableParagraph"/>
              <w:spacing w:line="20" w:lineRule="atLeast"/>
              <w:ind w:left="0"/>
              <w:jc w:val="center"/>
              <w:rPr>
                <w:rFonts w:hAnsi="Arial Narrow"/>
              </w:rPr>
            </w:pPr>
            <w:r w:rsidRPr="00790D34">
              <w:rPr>
                <w:rFonts w:hAnsi="Arial Narrow"/>
                <w:b/>
                <w:bCs/>
                <w:color w:val="011892"/>
              </w:rPr>
              <w:t>E</w:t>
            </w:r>
          </w:p>
        </w:tc>
      </w:tr>
      <w:tr w:rsidR="00A5081F" w:rsidRPr="00790D34" w14:paraId="5A9FF4B0"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DEC8D" w14:textId="77777777" w:rsidR="00A5081F" w:rsidRPr="00790D34" w:rsidRDefault="00F7542D">
            <w:pPr>
              <w:pStyle w:val="TableParagraph"/>
              <w:spacing w:line="20" w:lineRule="atLeast"/>
              <w:ind w:left="0"/>
              <w:rPr>
                <w:rFonts w:hAnsi="Arial Narrow"/>
              </w:rPr>
            </w:pPr>
            <w:r w:rsidRPr="00790D34">
              <w:rPr>
                <w:rFonts w:hAnsi="Arial Narrow"/>
                <w:color w:val="011892"/>
              </w:rPr>
              <w:t>Discuss the influence of physical and human geography on various Southeast Asian socio-cultural phenomena</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568B590"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5D0A3512"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6BA2D29F"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70ADB"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85F61" w14:textId="77777777" w:rsidR="00A5081F" w:rsidRPr="00790D34" w:rsidRDefault="00A5081F">
            <w:pPr>
              <w:rPr>
                <w:rFonts w:ascii="Arial Narrow" w:hAnsi="Arial Narrow"/>
                <w:sz w:val="22"/>
                <w:szCs w:val="22"/>
              </w:rPr>
            </w:pPr>
          </w:p>
        </w:tc>
      </w:tr>
      <w:tr w:rsidR="00A5081F" w:rsidRPr="00790D34" w14:paraId="0BFEF10E" w14:textId="77777777">
        <w:trPr>
          <w:trHeight w:val="25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AE5B8" w14:textId="77777777" w:rsidR="00A5081F" w:rsidRPr="00790D34" w:rsidRDefault="00F7542D">
            <w:pPr>
              <w:pStyle w:val="TableParagraph"/>
              <w:spacing w:line="20" w:lineRule="atLeast"/>
              <w:ind w:left="0"/>
              <w:rPr>
                <w:rFonts w:hAnsi="Arial Narrow"/>
              </w:rPr>
            </w:pPr>
            <w:r w:rsidRPr="00790D34">
              <w:rPr>
                <w:rFonts w:hAnsi="Arial Narrow"/>
                <w:color w:val="011892"/>
              </w:rPr>
              <w:t>Re-construct the idea of emporium and trade in contemporary contexts</w:t>
            </w:r>
          </w:p>
        </w:tc>
        <w:tc>
          <w:tcPr>
            <w:tcW w:w="50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16CB9F42"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1CA97188"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2B753DFB"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79C47"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31E52" w14:textId="77777777" w:rsidR="00A5081F" w:rsidRPr="00790D34" w:rsidRDefault="00A5081F">
            <w:pPr>
              <w:rPr>
                <w:rFonts w:ascii="Arial Narrow" w:hAnsi="Arial Narrow"/>
                <w:sz w:val="22"/>
                <w:szCs w:val="22"/>
              </w:rPr>
            </w:pPr>
          </w:p>
        </w:tc>
      </w:tr>
      <w:tr w:rsidR="00A5081F" w:rsidRPr="00790D34" w14:paraId="773F17E8"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26194" w14:textId="77777777" w:rsidR="00A5081F" w:rsidRPr="00790D34" w:rsidRDefault="00F7542D">
            <w:pPr>
              <w:pStyle w:val="ListParagraph"/>
              <w:widowControl w:val="0"/>
              <w:spacing w:line="20" w:lineRule="atLeast"/>
              <w:ind w:left="0"/>
              <w:jc w:val="left"/>
              <w:rPr>
                <w:rFonts w:ascii="Arial Narrow" w:hAnsi="Arial Narrow"/>
              </w:rPr>
            </w:pPr>
            <w:r w:rsidRPr="00790D34">
              <w:rPr>
                <w:rFonts w:ascii="Arial Narrow" w:hAnsi="Arial Narrow"/>
                <w:color w:val="011892"/>
              </w:rPr>
              <w:t>Analyze commonalities and distinctiveness in Southeast Asian cultural heritage/practices</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5164D26"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139A713E"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26F7011C"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6CF261BE"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C964F" w14:textId="77777777" w:rsidR="00A5081F" w:rsidRPr="00790D34" w:rsidRDefault="00A5081F">
            <w:pPr>
              <w:rPr>
                <w:rFonts w:ascii="Arial Narrow" w:hAnsi="Arial Narrow"/>
                <w:sz w:val="22"/>
                <w:szCs w:val="22"/>
              </w:rPr>
            </w:pPr>
          </w:p>
        </w:tc>
      </w:tr>
      <w:tr w:rsidR="00A5081F" w:rsidRPr="00790D34" w14:paraId="68DCA065"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51CDC" w14:textId="77777777" w:rsidR="00A5081F" w:rsidRPr="00790D34" w:rsidRDefault="00F7542D">
            <w:pPr>
              <w:pStyle w:val="TableParagraph"/>
              <w:spacing w:line="20" w:lineRule="atLeast"/>
              <w:ind w:left="0"/>
              <w:rPr>
                <w:rFonts w:hAnsi="Arial Narrow"/>
              </w:rPr>
            </w:pPr>
            <w:r w:rsidRPr="00790D34">
              <w:rPr>
                <w:rFonts w:hAnsi="Arial Narrow"/>
                <w:color w:val="011892"/>
              </w:rPr>
              <w:t>Investigate the contribution of Southeast Asian faith traditions in the promotion of social justice</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10E3E"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767C570F"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1B24C214"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6C3634D5"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695B8BA" w14:textId="77777777" w:rsidR="00A5081F" w:rsidRPr="00790D34" w:rsidRDefault="00A5081F">
            <w:pPr>
              <w:rPr>
                <w:rFonts w:ascii="Arial Narrow" w:hAnsi="Arial Narrow"/>
                <w:sz w:val="22"/>
                <w:szCs w:val="22"/>
              </w:rPr>
            </w:pPr>
          </w:p>
        </w:tc>
      </w:tr>
      <w:tr w:rsidR="00A5081F" w:rsidRPr="00790D34" w14:paraId="1389DD51" w14:textId="77777777">
        <w:trPr>
          <w:trHeight w:val="490"/>
        </w:trPr>
        <w:tc>
          <w:tcPr>
            <w:tcW w:w="5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22106" w14:textId="77777777" w:rsidR="00A5081F" w:rsidRPr="00790D34" w:rsidRDefault="00F7542D">
            <w:pPr>
              <w:pStyle w:val="TableParagraph"/>
              <w:spacing w:line="20" w:lineRule="atLeast"/>
              <w:ind w:left="0"/>
              <w:rPr>
                <w:rFonts w:hAnsi="Arial Narrow"/>
              </w:rPr>
            </w:pPr>
            <w:r w:rsidRPr="00790D34">
              <w:rPr>
                <w:rFonts w:hAnsi="Arial Narrow"/>
                <w:color w:val="011892"/>
              </w:rPr>
              <w:t xml:space="preserve">Identify </w:t>
            </w:r>
            <w:proofErr w:type="spellStart"/>
            <w:r w:rsidRPr="00790D34">
              <w:rPr>
                <w:rFonts w:hAnsi="Arial Narrow"/>
                <w:color w:val="011892"/>
              </w:rPr>
              <w:t>historico</w:t>
            </w:r>
            <w:proofErr w:type="spellEnd"/>
            <w:r w:rsidRPr="00790D34">
              <w:rPr>
                <w:rFonts w:hAnsi="Arial Narrow"/>
                <w:color w:val="011892"/>
              </w:rPr>
              <w:t>-cultural milestones in the Southeast Asian-Western encounter</w:t>
            </w:r>
          </w:p>
        </w:tc>
        <w:tc>
          <w:tcPr>
            <w:tcW w:w="5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3B9D752" w14:textId="77777777" w:rsidR="00A5081F" w:rsidRPr="00790D34" w:rsidRDefault="00A5081F">
            <w:pPr>
              <w:rPr>
                <w:rFonts w:ascii="Arial Narrow" w:hAnsi="Arial Narrow"/>
                <w:sz w:val="22"/>
                <w:szCs w:val="22"/>
              </w:rPr>
            </w:pPr>
          </w:p>
        </w:tc>
        <w:tc>
          <w:tcPr>
            <w:tcW w:w="5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7B862D3E" w14:textId="77777777" w:rsidR="00A5081F" w:rsidRPr="00790D34" w:rsidRDefault="00A5081F">
            <w:pPr>
              <w:rPr>
                <w:rFonts w:ascii="Arial Narrow" w:hAnsi="Arial Narrow"/>
                <w:sz w:val="22"/>
                <w:szCs w:val="22"/>
              </w:rPr>
            </w:pPr>
          </w:p>
        </w:tc>
        <w:tc>
          <w:tcPr>
            <w:tcW w:w="49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1" w:type="dxa"/>
            </w:tcMar>
            <w:vAlign w:val="center"/>
          </w:tcPr>
          <w:p w14:paraId="65829629" w14:textId="77777777" w:rsidR="00A5081F" w:rsidRPr="00790D34" w:rsidRDefault="00A5081F">
            <w:pP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vAlign w:val="center"/>
          </w:tcPr>
          <w:p w14:paraId="5DC79FCC" w14:textId="77777777" w:rsidR="00A5081F" w:rsidRPr="00790D34" w:rsidRDefault="00A5081F">
            <w:pPr>
              <w:rPr>
                <w:rFonts w:ascii="Arial Narrow" w:hAnsi="Arial Narrow"/>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A4D72" w14:textId="77777777" w:rsidR="00A5081F" w:rsidRPr="00790D34" w:rsidRDefault="00A5081F">
            <w:pPr>
              <w:rPr>
                <w:rFonts w:ascii="Arial Narrow" w:hAnsi="Arial Narrow"/>
                <w:sz w:val="22"/>
                <w:szCs w:val="22"/>
              </w:rPr>
            </w:pPr>
          </w:p>
        </w:tc>
      </w:tr>
    </w:tbl>
    <w:p w14:paraId="2AFC2A2B" w14:textId="77777777" w:rsidR="00A5081F" w:rsidRPr="00790D34" w:rsidRDefault="00F7542D">
      <w:pPr>
        <w:pStyle w:val="Body"/>
        <w:ind w:left="180"/>
        <w:rPr>
          <w:rFonts w:ascii="Arial Narrow" w:eastAsia="Arial Narrow" w:hAnsi="Arial Narrow" w:cs="Arial Narrow"/>
          <w:i/>
          <w:iCs/>
          <w:u w:color="000000"/>
        </w:rPr>
      </w:pPr>
      <w:r w:rsidRPr="00790D34">
        <w:rPr>
          <w:rFonts w:ascii="Arial Narrow" w:eastAsia="Arial Narrow" w:hAnsi="Arial Narrow" w:cs="Arial Narrow"/>
          <w:i/>
          <w:iCs/>
          <w:u w:color="000000"/>
        </w:rPr>
        <w:tab/>
      </w:r>
    </w:p>
    <w:p w14:paraId="26EA80E0" w14:textId="77777777" w:rsidR="00A5081F" w:rsidRPr="00790D34" w:rsidRDefault="00A5081F">
      <w:pPr>
        <w:pStyle w:val="Body"/>
        <w:ind w:left="180"/>
        <w:rPr>
          <w:rFonts w:ascii="Arial Narrow" w:eastAsia="Arial Narrow" w:hAnsi="Arial Narrow" w:cs="Arial Narrow"/>
          <w:i/>
          <w:iCs/>
          <w:u w:color="000000"/>
        </w:rPr>
      </w:pPr>
    </w:p>
    <w:p w14:paraId="0D5ECF45"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Content</w:t>
      </w:r>
    </w:p>
    <w:p w14:paraId="09423EE5" w14:textId="77777777" w:rsidR="00A5081F" w:rsidRPr="00790D34" w:rsidRDefault="00A5081F">
      <w:pPr>
        <w:pStyle w:val="ListParagraph"/>
        <w:widowControl w:val="0"/>
        <w:spacing w:line="240" w:lineRule="auto"/>
        <w:jc w:val="left"/>
        <w:rPr>
          <w:rFonts w:ascii="Arial Narrow" w:eastAsia="Arial Narrow" w:hAnsi="Arial Narrow" w:cs="Arial Narrow"/>
          <w:b/>
          <w:bCs/>
        </w:rPr>
      </w:pPr>
    </w:p>
    <w:p w14:paraId="4D738CD7" w14:textId="77777777" w:rsidR="00A5081F" w:rsidRPr="00790D34" w:rsidRDefault="00672A02">
      <w:pPr>
        <w:pStyle w:val="ListParagraph"/>
        <w:widowControl w:val="0"/>
        <w:spacing w:line="240" w:lineRule="auto"/>
        <w:jc w:val="left"/>
        <w:rPr>
          <w:rFonts w:ascii="Arial Narrow" w:eastAsia="Arial Narrow" w:hAnsi="Arial Narrow" w:cs="Arial Narrow"/>
          <w:i/>
          <w:iCs/>
        </w:rPr>
      </w:pPr>
      <w:r>
        <w:rPr>
          <w:rFonts w:ascii="Arial Narrow" w:hAnsi="Arial Narrow"/>
          <w:i/>
          <w:iCs/>
        </w:rPr>
        <w:t>Indicate</w:t>
      </w:r>
      <w:r w:rsidR="00F7542D" w:rsidRPr="00790D34">
        <w:rPr>
          <w:rFonts w:ascii="Arial Narrow" w:hAnsi="Arial Narrow"/>
          <w:i/>
          <w:iCs/>
        </w:rPr>
        <w:t xml:space="preserve"> in the table below the main course topics and the approximate number of hours for in-class work (at three hours per week for a 3-unit course).</w:t>
      </w:r>
    </w:p>
    <w:p w14:paraId="64EEF00A" w14:textId="77777777" w:rsidR="00A5081F" w:rsidRPr="00790D34" w:rsidRDefault="00A5081F">
      <w:pPr>
        <w:pStyle w:val="ListParagraph"/>
        <w:widowControl w:val="0"/>
        <w:spacing w:line="240" w:lineRule="auto"/>
        <w:jc w:val="left"/>
        <w:rPr>
          <w:rFonts w:ascii="Arial Narrow" w:eastAsia="Arial Narrow" w:hAnsi="Arial Narrow" w:cs="Arial Narrow"/>
          <w:b/>
          <w:bCs/>
        </w:rPr>
      </w:pPr>
    </w:p>
    <w:tbl>
      <w:tblPr>
        <w:tblW w:w="82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7"/>
      </w:tblGrid>
      <w:tr w:rsidR="0031436A" w:rsidRPr="00790D34" w14:paraId="4B8BB701" w14:textId="77777777" w:rsidTr="0031436A">
        <w:trPr>
          <w:trHeight w:val="511"/>
          <w:jc w:val="center"/>
        </w:trPr>
        <w:tc>
          <w:tcPr>
            <w:tcW w:w="828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D7BAAF7" w14:textId="77777777" w:rsidR="0031436A" w:rsidRPr="00790D34" w:rsidRDefault="0031436A">
            <w:pPr>
              <w:pStyle w:val="ListParagraph"/>
              <w:spacing w:line="240" w:lineRule="auto"/>
              <w:ind w:left="0"/>
              <w:rPr>
                <w:rFonts w:ascii="Arial Narrow" w:eastAsia="Arial Narrow" w:hAnsi="Arial Narrow" w:cs="Arial Narrow"/>
                <w:b/>
                <w:bCs/>
              </w:rPr>
            </w:pPr>
            <w:r w:rsidRPr="00790D34">
              <w:rPr>
                <w:rFonts w:ascii="Arial Narrow" w:hAnsi="Arial Narrow"/>
                <w:b/>
                <w:bCs/>
              </w:rPr>
              <w:t>Course Topics</w:t>
            </w:r>
          </w:p>
        </w:tc>
      </w:tr>
      <w:tr w:rsidR="0031436A" w:rsidRPr="00790D34" w14:paraId="157BE935" w14:textId="77777777" w:rsidTr="0031436A">
        <w:trPr>
          <w:trHeight w:val="260"/>
          <w:jc w:val="center"/>
        </w:trPr>
        <w:tc>
          <w:tcPr>
            <w:tcW w:w="82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F87D9A" w14:textId="77777777" w:rsidR="0031436A" w:rsidRPr="00790D34" w:rsidRDefault="0031436A">
            <w:pPr>
              <w:rPr>
                <w:rFonts w:ascii="Arial Narrow" w:hAnsi="Arial Narrow"/>
                <w:sz w:val="22"/>
                <w:szCs w:val="22"/>
              </w:rPr>
            </w:pPr>
          </w:p>
        </w:tc>
      </w:tr>
      <w:tr w:rsidR="0031436A" w:rsidRPr="00790D34" w14:paraId="51009127" w14:textId="77777777" w:rsidTr="0031436A">
        <w:trPr>
          <w:trHeight w:val="260"/>
          <w:jc w:val="center"/>
        </w:trPr>
        <w:tc>
          <w:tcPr>
            <w:tcW w:w="82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AE4A1B" w14:textId="77777777" w:rsidR="0031436A" w:rsidRPr="00790D34" w:rsidRDefault="0031436A">
            <w:pPr>
              <w:rPr>
                <w:rFonts w:ascii="Arial Narrow" w:hAnsi="Arial Narrow"/>
                <w:sz w:val="22"/>
                <w:szCs w:val="22"/>
              </w:rPr>
            </w:pPr>
          </w:p>
        </w:tc>
      </w:tr>
      <w:tr w:rsidR="0031436A" w:rsidRPr="00790D34" w14:paraId="47F4D9A8" w14:textId="77777777" w:rsidTr="0031436A">
        <w:trPr>
          <w:trHeight w:val="260"/>
          <w:jc w:val="center"/>
        </w:trPr>
        <w:tc>
          <w:tcPr>
            <w:tcW w:w="82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CD5545" w14:textId="77777777" w:rsidR="0031436A" w:rsidRPr="00790D34" w:rsidRDefault="0031436A">
            <w:pPr>
              <w:rPr>
                <w:rFonts w:ascii="Arial Narrow" w:hAnsi="Arial Narrow"/>
                <w:sz w:val="22"/>
                <w:szCs w:val="22"/>
              </w:rPr>
            </w:pPr>
          </w:p>
        </w:tc>
      </w:tr>
      <w:tr w:rsidR="0031436A" w:rsidRPr="00790D34" w14:paraId="17B06806" w14:textId="77777777" w:rsidTr="0031436A">
        <w:trPr>
          <w:trHeight w:val="260"/>
          <w:jc w:val="center"/>
        </w:trPr>
        <w:tc>
          <w:tcPr>
            <w:tcW w:w="828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74EEC48" w14:textId="77777777" w:rsidR="0031436A" w:rsidRPr="00790D34" w:rsidRDefault="0031436A" w:rsidP="00A00E73">
            <w:pPr>
              <w:tabs>
                <w:tab w:val="left" w:pos="3240"/>
              </w:tabs>
              <w:rPr>
                <w:rFonts w:ascii="Arial Narrow" w:hAnsi="Arial Narrow"/>
                <w:sz w:val="22"/>
                <w:szCs w:val="22"/>
              </w:rPr>
            </w:pPr>
            <w:r>
              <w:rPr>
                <w:rFonts w:ascii="Arial Narrow" w:hAnsi="Arial Narrow"/>
                <w:sz w:val="22"/>
                <w:szCs w:val="22"/>
              </w:rPr>
              <w:tab/>
            </w:r>
          </w:p>
        </w:tc>
      </w:tr>
      <w:tr w:rsidR="0031436A" w:rsidRPr="00790D34" w14:paraId="5AE282F7" w14:textId="77777777" w:rsidTr="0031436A">
        <w:trPr>
          <w:trHeight w:val="260"/>
          <w:jc w:val="center"/>
        </w:trPr>
        <w:tc>
          <w:tcPr>
            <w:tcW w:w="82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35B5C" w14:textId="77777777" w:rsidR="0031436A" w:rsidRDefault="0031436A" w:rsidP="00A00E73">
            <w:pPr>
              <w:tabs>
                <w:tab w:val="left" w:pos="3240"/>
              </w:tabs>
              <w:rPr>
                <w:rFonts w:ascii="Arial Narrow" w:hAnsi="Arial Narrow"/>
                <w:sz w:val="22"/>
                <w:szCs w:val="22"/>
              </w:rPr>
            </w:pPr>
          </w:p>
        </w:tc>
      </w:tr>
    </w:tbl>
    <w:p w14:paraId="3EC712D9" w14:textId="77777777" w:rsidR="00A5081F" w:rsidRPr="00790D34" w:rsidRDefault="00A5081F">
      <w:pPr>
        <w:pStyle w:val="ListParagraph"/>
        <w:spacing w:line="240" w:lineRule="auto"/>
        <w:ind w:left="0"/>
        <w:jc w:val="left"/>
        <w:rPr>
          <w:rFonts w:ascii="Arial Narrow" w:eastAsia="Arial Narrow" w:hAnsi="Arial Narrow" w:cs="Arial Narrow"/>
          <w:b/>
          <w:bCs/>
        </w:rPr>
      </w:pPr>
    </w:p>
    <w:p w14:paraId="762AF5DB" w14:textId="77777777" w:rsidR="00A5081F" w:rsidRPr="00790D34" w:rsidRDefault="00A5081F">
      <w:pPr>
        <w:pStyle w:val="ListParagraph"/>
        <w:spacing w:line="240" w:lineRule="auto"/>
        <w:ind w:left="0"/>
        <w:jc w:val="left"/>
        <w:rPr>
          <w:rFonts w:ascii="Arial Narrow" w:eastAsia="Arial Narrow" w:hAnsi="Arial Narrow" w:cs="Arial Narrow"/>
          <w:b/>
          <w:bCs/>
        </w:rPr>
      </w:pPr>
    </w:p>
    <w:p w14:paraId="6926C965"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Coverage</w:t>
      </w:r>
    </w:p>
    <w:p w14:paraId="100904D5" w14:textId="77777777" w:rsidR="00A5081F" w:rsidRPr="00790D34" w:rsidRDefault="00A5081F">
      <w:pPr>
        <w:pStyle w:val="ListParagraph"/>
        <w:widowControl w:val="0"/>
        <w:spacing w:line="240" w:lineRule="auto"/>
        <w:ind w:left="1080"/>
        <w:jc w:val="left"/>
        <w:rPr>
          <w:rFonts w:ascii="Arial Narrow" w:eastAsia="Arial Narrow" w:hAnsi="Arial Narrow" w:cs="Arial Narrow"/>
          <w:b/>
          <w:bCs/>
        </w:rPr>
      </w:pPr>
    </w:p>
    <w:p w14:paraId="450B0A63"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The table below is a horizontal syllabus providing an overview of how the course will proceed. It shows the course topics in sequence (in column 3) and the schedule and duration for each topic in terms of week/s in the term (in column 1). </w:t>
      </w:r>
    </w:p>
    <w:p w14:paraId="539A5BD8"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63C24C2D"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In column 2, write the learning outcomes for each topic — i.e. what the students should know and be able to do (in the form of a learning behavior) after completing the topic. Note that this is </w:t>
      </w:r>
      <w:r w:rsidRPr="00AB55B3">
        <w:rPr>
          <w:rFonts w:ascii="Arial Narrow" w:hAnsi="Arial Narrow"/>
          <w:bCs/>
          <w:i/>
          <w:iCs/>
        </w:rPr>
        <w:t>different from the course outcomes</w:t>
      </w:r>
      <w:r w:rsidRPr="00790D34">
        <w:rPr>
          <w:rFonts w:ascii="Arial Narrow" w:hAnsi="Arial Narrow"/>
          <w:b/>
          <w:bCs/>
          <w:i/>
          <w:iCs/>
        </w:rPr>
        <w:t xml:space="preserve"> </w:t>
      </w:r>
      <w:r w:rsidRPr="00790D34">
        <w:rPr>
          <w:rFonts w:ascii="Arial Narrow" w:hAnsi="Arial Narrow"/>
          <w:i/>
          <w:iCs/>
        </w:rPr>
        <w:t>listed in section C.1 above.</w:t>
      </w:r>
    </w:p>
    <w:p w14:paraId="2FF14AF7"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56D5BFCB"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In column 4, state the essential or key question/s that is/are the focus of each topic and that students should be able to answer after studying the topic.</w:t>
      </w:r>
    </w:p>
    <w:p w14:paraId="612BB552"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64D7FE2D"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In column 5, indicate how each topic will be taught and/or taken up. Topics are usually taken up using a combination of t</w:t>
      </w:r>
      <w:r w:rsidR="00AB55B3">
        <w:rPr>
          <w:rFonts w:ascii="Arial Narrow" w:hAnsi="Arial Narrow"/>
          <w:i/>
          <w:iCs/>
        </w:rPr>
        <w:t>eaching and learning activities</w:t>
      </w:r>
      <w:r w:rsidR="00A00E73">
        <w:rPr>
          <w:rFonts w:ascii="Arial Narrow" w:hAnsi="Arial Narrow"/>
          <w:i/>
          <w:iCs/>
        </w:rPr>
        <w:t xml:space="preserve">. The following are examples of teaching and learning activities: </w:t>
      </w:r>
      <w:r w:rsidRPr="00790D34">
        <w:rPr>
          <w:rFonts w:ascii="Arial Narrow" w:hAnsi="Arial Narrow"/>
          <w:i/>
          <w:iCs/>
        </w:rPr>
        <w:t>lecture-discussion, viewing a film or video followed by a discussion, Socratic questioning, small group activi</w:t>
      </w:r>
      <w:r w:rsidR="00A00E73">
        <w:rPr>
          <w:rFonts w:ascii="Arial Narrow" w:hAnsi="Arial Narrow"/>
          <w:i/>
          <w:iCs/>
        </w:rPr>
        <w:t>ty</w:t>
      </w:r>
      <w:r w:rsidRPr="00790D34">
        <w:rPr>
          <w:rFonts w:ascii="Arial Narrow" w:hAnsi="Arial Narrow"/>
          <w:i/>
          <w:iCs/>
        </w:rPr>
        <w:t xml:space="preserve">, problem solving, writing exercises or workshop, mapping (including concept mapping), role-play, structured debate, walking tour or field trip (including “virtual” field trips), wiki writing or collaborative writing, and </w:t>
      </w:r>
      <w:proofErr w:type="spellStart"/>
      <w:r w:rsidRPr="00790D34">
        <w:rPr>
          <w:rFonts w:ascii="Arial Narrow" w:hAnsi="Arial Narrow"/>
          <w:i/>
          <w:iCs/>
        </w:rPr>
        <w:lastRenderedPageBreak/>
        <w:t>WebQuest</w:t>
      </w:r>
      <w:proofErr w:type="spellEnd"/>
      <w:r w:rsidRPr="00790D34">
        <w:rPr>
          <w:rFonts w:ascii="Arial Narrow" w:hAnsi="Arial Narrow"/>
          <w:i/>
          <w:iCs/>
        </w:rPr>
        <w:t>.</w:t>
      </w:r>
    </w:p>
    <w:p w14:paraId="4D3EFA0F"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040BF901" w14:textId="77777777" w:rsidR="00790D34" w:rsidRDefault="00F7542D">
      <w:pPr>
        <w:pStyle w:val="ListParagraph"/>
        <w:widowControl w:val="0"/>
        <w:spacing w:line="240" w:lineRule="auto"/>
        <w:jc w:val="left"/>
        <w:rPr>
          <w:rFonts w:ascii="Arial Narrow" w:hAnsi="Arial Narrow"/>
          <w:i/>
          <w:iCs/>
        </w:rPr>
      </w:pPr>
      <w:r w:rsidRPr="00790D34">
        <w:rPr>
          <w:rFonts w:ascii="Arial Narrow" w:hAnsi="Arial Narrow"/>
          <w:i/>
          <w:iCs/>
        </w:rPr>
        <w:t>In column 6, indicate how student learning for each topic or cluster of topics will be assessed. Types and examples of asse</w:t>
      </w:r>
      <w:r w:rsidR="00790D34">
        <w:rPr>
          <w:rFonts w:ascii="Arial Narrow" w:hAnsi="Arial Narrow"/>
          <w:i/>
          <w:iCs/>
        </w:rPr>
        <w:t xml:space="preserve">ssment tools or activities </w:t>
      </w:r>
      <w:r w:rsidR="00672A02">
        <w:rPr>
          <w:rFonts w:ascii="Arial Narrow" w:hAnsi="Arial Narrow"/>
          <w:i/>
          <w:iCs/>
        </w:rPr>
        <w:t>include</w:t>
      </w:r>
      <w:r w:rsidR="00790D34">
        <w:rPr>
          <w:rFonts w:ascii="Arial Narrow" w:hAnsi="Arial Narrow"/>
          <w:i/>
          <w:iCs/>
        </w:rPr>
        <w:t>:</w:t>
      </w:r>
    </w:p>
    <w:p w14:paraId="5A5C4FE3"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Exams/Test</w:t>
      </w:r>
      <w:r w:rsidR="00672A02">
        <w:rPr>
          <w:rFonts w:ascii="Arial Narrow" w:hAnsi="Arial Narrow"/>
          <w:i/>
          <w:iCs/>
        </w:rPr>
        <w:t>s</w:t>
      </w:r>
      <w:r w:rsidRPr="00790D34">
        <w:rPr>
          <w:rFonts w:ascii="Arial Narrow" w:hAnsi="Arial Narrow"/>
          <w:i/>
          <w:iCs/>
        </w:rPr>
        <w:t>: unit test, long test, mid-term exam, final exam</w:t>
      </w:r>
    </w:p>
    <w:p w14:paraId="22719DF8"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Papers: commentary, critique, reaction paper, position paper, report, literature review, case study</w:t>
      </w:r>
    </w:p>
    <w:p w14:paraId="7BC5F926"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Presentations: </w:t>
      </w:r>
      <w:r w:rsidR="00A00E73">
        <w:rPr>
          <w:rFonts w:ascii="Arial Narrow" w:hAnsi="Arial Narrow"/>
          <w:i/>
          <w:iCs/>
        </w:rPr>
        <w:t xml:space="preserve">slide </w:t>
      </w:r>
      <w:r w:rsidRPr="00790D34">
        <w:rPr>
          <w:rFonts w:ascii="Arial Narrow" w:hAnsi="Arial Narrow"/>
          <w:i/>
          <w:iCs/>
        </w:rPr>
        <w:t>presentation</w:t>
      </w:r>
      <w:r w:rsidR="00A00E73">
        <w:rPr>
          <w:rFonts w:ascii="Arial Narrow" w:hAnsi="Arial Narrow"/>
          <w:i/>
          <w:iCs/>
        </w:rPr>
        <w:t xml:space="preserve">, demonstration, </w:t>
      </w:r>
      <w:proofErr w:type="gramStart"/>
      <w:r w:rsidR="00A00E73">
        <w:rPr>
          <w:rFonts w:ascii="Arial Narrow" w:hAnsi="Arial Narrow"/>
          <w:i/>
          <w:iCs/>
        </w:rPr>
        <w:t>exhibit</w:t>
      </w:r>
      <w:proofErr w:type="gramEnd"/>
      <w:r w:rsidR="00A00E73">
        <w:rPr>
          <w:rFonts w:ascii="Arial Narrow" w:hAnsi="Arial Narrow"/>
          <w:i/>
          <w:iCs/>
        </w:rPr>
        <w:t xml:space="preserve"> </w:t>
      </w:r>
    </w:p>
    <w:p w14:paraId="74F420A3"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Digital proj</w:t>
      </w:r>
      <w:r w:rsidR="00A00E73">
        <w:rPr>
          <w:rFonts w:ascii="Arial Narrow" w:hAnsi="Arial Narrow"/>
          <w:i/>
          <w:iCs/>
        </w:rPr>
        <w:t>ects: blog post, audio podcast, video recording</w:t>
      </w:r>
      <w:r w:rsidRPr="00790D34">
        <w:rPr>
          <w:rFonts w:ascii="Arial Narrow" w:hAnsi="Arial Narrow"/>
          <w:i/>
          <w:iCs/>
        </w:rPr>
        <w:t xml:space="preserve">, website, class wiki </w:t>
      </w:r>
    </w:p>
    <w:p w14:paraId="5494F48A"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71763E8D" w14:textId="77777777" w:rsidR="00A5081F" w:rsidRPr="00790D34" w:rsidRDefault="00F7542D">
      <w:pPr>
        <w:pStyle w:val="ListParagraph"/>
        <w:widowControl w:val="0"/>
        <w:spacing w:line="240" w:lineRule="auto"/>
        <w:jc w:val="left"/>
        <w:rPr>
          <w:rFonts w:ascii="Arial Narrow" w:eastAsia="Arial Narrow" w:hAnsi="Arial Narrow" w:cs="Arial Narrow"/>
          <w:i/>
          <w:iCs/>
        </w:rPr>
      </w:pPr>
      <w:r w:rsidRPr="00790D34">
        <w:rPr>
          <w:rFonts w:ascii="Arial Narrow" w:hAnsi="Arial Narrow"/>
          <w:i/>
          <w:iCs/>
        </w:rPr>
        <w:t xml:space="preserve">Learning and summative assessment activities may be individual or collaborative activities.    </w:t>
      </w:r>
    </w:p>
    <w:p w14:paraId="604AA10E"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p w14:paraId="2A117D6A" w14:textId="77777777" w:rsidR="00A5081F" w:rsidRPr="00790D34" w:rsidRDefault="00A00E73">
      <w:pPr>
        <w:pStyle w:val="ListParagraph"/>
        <w:widowControl w:val="0"/>
        <w:spacing w:line="240" w:lineRule="auto"/>
        <w:jc w:val="left"/>
        <w:rPr>
          <w:rFonts w:ascii="Arial Narrow" w:eastAsia="Arial Narrow" w:hAnsi="Arial Narrow" w:cs="Arial Narrow"/>
          <w:i/>
          <w:iCs/>
        </w:rPr>
      </w:pPr>
      <w:r>
        <w:rPr>
          <w:rFonts w:ascii="Arial Narrow" w:hAnsi="Arial Narrow"/>
          <w:i/>
          <w:iCs/>
        </w:rPr>
        <w:t>In c</w:t>
      </w:r>
      <w:r w:rsidR="00F7542D" w:rsidRPr="00790D34">
        <w:rPr>
          <w:rFonts w:ascii="Arial Narrow" w:hAnsi="Arial Narrow"/>
          <w:i/>
          <w:iCs/>
        </w:rPr>
        <w:t>olumn 7</w:t>
      </w:r>
      <w:r>
        <w:rPr>
          <w:rFonts w:ascii="Arial Narrow" w:hAnsi="Arial Narrow"/>
          <w:i/>
          <w:iCs/>
        </w:rPr>
        <w:t>,</w:t>
      </w:r>
      <w:r w:rsidR="00F7542D" w:rsidRPr="00790D34">
        <w:rPr>
          <w:rFonts w:ascii="Arial Narrow" w:hAnsi="Arial Narrow"/>
          <w:i/>
          <w:iCs/>
        </w:rPr>
        <w:t xml:space="preserve"> </w:t>
      </w:r>
      <w:r>
        <w:rPr>
          <w:rFonts w:ascii="Arial Narrow" w:hAnsi="Arial Narrow"/>
          <w:i/>
          <w:iCs/>
        </w:rPr>
        <w:t xml:space="preserve">indicate </w:t>
      </w:r>
      <w:r w:rsidR="00F7542D" w:rsidRPr="00790D34">
        <w:rPr>
          <w:rFonts w:ascii="Arial Narrow" w:hAnsi="Arial Narrow"/>
          <w:i/>
          <w:iCs/>
        </w:rPr>
        <w:t>the essential or core readings or learning resources that students must study for each topic (e.g. specific journal articles or book chapters, a specific corpus or collection of works</w:t>
      </w:r>
      <w:r>
        <w:rPr>
          <w:rFonts w:ascii="Arial Narrow" w:hAnsi="Arial Narrow"/>
          <w:i/>
          <w:iCs/>
        </w:rPr>
        <w:t>)</w:t>
      </w:r>
      <w:r w:rsidR="00F7542D" w:rsidRPr="00790D34">
        <w:rPr>
          <w:rFonts w:ascii="Arial Narrow" w:hAnsi="Arial Narrow"/>
          <w:i/>
          <w:iCs/>
        </w:rPr>
        <w:t>. If such a listing is not feasible, this column need not be included and all course readings should instead be listed under the References section at the end of this proposal.</w:t>
      </w:r>
    </w:p>
    <w:p w14:paraId="7C05117D" w14:textId="77777777" w:rsidR="00A5081F" w:rsidRPr="00790D34" w:rsidRDefault="00A5081F">
      <w:pPr>
        <w:pStyle w:val="ListParagraph"/>
        <w:widowControl w:val="0"/>
        <w:spacing w:line="240" w:lineRule="auto"/>
        <w:jc w:val="left"/>
        <w:rPr>
          <w:rFonts w:ascii="Arial Narrow" w:eastAsia="Arial Narrow" w:hAnsi="Arial Narrow" w:cs="Arial Narrow"/>
          <w:i/>
          <w:iCs/>
        </w:rPr>
      </w:pPr>
    </w:p>
    <w:tbl>
      <w:tblPr>
        <w:tblW w:w="9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1"/>
        <w:gridCol w:w="1599"/>
        <w:gridCol w:w="1684"/>
        <w:gridCol w:w="1327"/>
        <w:gridCol w:w="1290"/>
        <w:gridCol w:w="1318"/>
        <w:gridCol w:w="1508"/>
      </w:tblGrid>
      <w:tr w:rsidR="00A5081F" w:rsidRPr="00790D34" w14:paraId="0872DDDC" w14:textId="77777777">
        <w:trPr>
          <w:trHeight w:val="1062"/>
        </w:trPr>
        <w:tc>
          <w:tcPr>
            <w:tcW w:w="8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97CDB46"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Week</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F4F7CD"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Learning outcome/s</w:t>
            </w:r>
          </w:p>
        </w:tc>
        <w:tc>
          <w:tcPr>
            <w:tcW w:w="168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D3587A"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Course Topic</w:t>
            </w:r>
          </w:p>
        </w:tc>
        <w:tc>
          <w:tcPr>
            <w:tcW w:w="13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3F61477" w14:textId="77777777" w:rsidR="00A5081F" w:rsidRPr="00790D34" w:rsidRDefault="00F7542D">
            <w:pPr>
              <w:pStyle w:val="Body"/>
              <w:jc w:val="center"/>
              <w:rPr>
                <w:rFonts w:ascii="Arial Narrow" w:hAnsi="Arial Narrow"/>
              </w:rPr>
            </w:pPr>
            <w:r w:rsidRPr="00790D34">
              <w:rPr>
                <w:rFonts w:ascii="Arial Narrow" w:eastAsia="Calibri" w:hAnsi="Arial Narrow" w:cs="Calibri"/>
                <w:b/>
                <w:bCs/>
                <w:u w:color="000000"/>
                <w:lang w:val="en-US"/>
              </w:rPr>
              <w:t>Essential or Key Questions</w:t>
            </w:r>
          </w:p>
        </w:tc>
        <w:tc>
          <w:tcPr>
            <w:tcW w:w="12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7BF266" w14:textId="77777777"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Suggested</w:t>
            </w:r>
          </w:p>
          <w:p w14:paraId="680EEC5F"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Teaching and Learning Activities</w:t>
            </w:r>
          </w:p>
        </w:tc>
        <w:tc>
          <w:tcPr>
            <w:tcW w:w="13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8EF6FF" w14:textId="77777777" w:rsidR="00A5081F" w:rsidRPr="00790D34" w:rsidRDefault="00F7542D">
            <w:pPr>
              <w:pStyle w:val="ListParagraph"/>
              <w:spacing w:line="240" w:lineRule="auto"/>
              <w:ind w:left="0"/>
              <w:rPr>
                <w:rFonts w:ascii="Arial Narrow" w:eastAsia="Arial Narrow" w:hAnsi="Arial Narrow" w:cs="Arial Narrow"/>
                <w:b/>
                <w:bCs/>
              </w:rPr>
            </w:pPr>
            <w:r w:rsidRPr="00790D34">
              <w:rPr>
                <w:rFonts w:ascii="Arial Narrow" w:hAnsi="Arial Narrow"/>
                <w:b/>
                <w:bCs/>
              </w:rPr>
              <w:t>Suggested</w:t>
            </w:r>
          </w:p>
          <w:p w14:paraId="4AA65021" w14:textId="77777777" w:rsidR="00A00E73" w:rsidRDefault="00F7542D">
            <w:pPr>
              <w:pStyle w:val="ListParagraph"/>
              <w:spacing w:line="240" w:lineRule="auto"/>
              <w:ind w:left="0"/>
              <w:rPr>
                <w:rFonts w:ascii="Arial Narrow" w:hAnsi="Arial Narrow"/>
                <w:b/>
                <w:bCs/>
              </w:rPr>
            </w:pPr>
            <w:r w:rsidRPr="00790D34">
              <w:rPr>
                <w:rFonts w:ascii="Arial Narrow" w:hAnsi="Arial Narrow"/>
                <w:b/>
                <w:bCs/>
              </w:rPr>
              <w:t>Assessment Tools/</w:t>
            </w:r>
          </w:p>
          <w:p w14:paraId="695CE45E"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Activities</w:t>
            </w:r>
          </w:p>
        </w:tc>
        <w:tc>
          <w:tcPr>
            <w:tcW w:w="15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B1D6F2" w14:textId="77777777" w:rsidR="00A00E73" w:rsidRDefault="00F7542D">
            <w:pPr>
              <w:pStyle w:val="ListParagraph"/>
              <w:spacing w:line="240" w:lineRule="auto"/>
              <w:ind w:left="0"/>
              <w:rPr>
                <w:rFonts w:ascii="Arial Narrow" w:hAnsi="Arial Narrow"/>
                <w:b/>
                <w:bCs/>
              </w:rPr>
            </w:pPr>
            <w:r w:rsidRPr="00790D34">
              <w:rPr>
                <w:rFonts w:ascii="Arial Narrow" w:hAnsi="Arial Narrow"/>
                <w:b/>
                <w:bCs/>
              </w:rPr>
              <w:t>Core Readings/</w:t>
            </w:r>
          </w:p>
          <w:p w14:paraId="608FD1DC" w14:textId="77777777" w:rsidR="00A5081F" w:rsidRPr="00790D34" w:rsidRDefault="00F7542D">
            <w:pPr>
              <w:pStyle w:val="ListParagraph"/>
              <w:spacing w:line="240" w:lineRule="auto"/>
              <w:ind w:left="0"/>
              <w:rPr>
                <w:rFonts w:ascii="Arial Narrow" w:hAnsi="Arial Narrow"/>
              </w:rPr>
            </w:pPr>
            <w:r w:rsidRPr="00790D34">
              <w:rPr>
                <w:rFonts w:ascii="Arial Narrow" w:hAnsi="Arial Narrow"/>
                <w:b/>
                <w:bCs/>
              </w:rPr>
              <w:t>Learning Resources</w:t>
            </w:r>
          </w:p>
        </w:tc>
      </w:tr>
      <w:tr w:rsidR="00A5081F" w:rsidRPr="00790D34" w14:paraId="6AD614EB"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FAD8"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4F39C"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518E"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FA307"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E39B4"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9977"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3370" w14:textId="77777777" w:rsidR="00A5081F" w:rsidRPr="00790D34" w:rsidRDefault="00A5081F">
            <w:pPr>
              <w:rPr>
                <w:rFonts w:ascii="Arial Narrow" w:hAnsi="Arial Narrow"/>
                <w:sz w:val="22"/>
                <w:szCs w:val="22"/>
              </w:rPr>
            </w:pPr>
          </w:p>
        </w:tc>
      </w:tr>
      <w:tr w:rsidR="00A5081F" w:rsidRPr="00790D34" w14:paraId="53CC32BF"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D7548"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91302"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B3B59"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0967A"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BBA8"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10740"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1FAE" w14:textId="77777777" w:rsidR="00A5081F" w:rsidRPr="00790D34" w:rsidRDefault="00A5081F">
            <w:pPr>
              <w:rPr>
                <w:rFonts w:ascii="Arial Narrow" w:hAnsi="Arial Narrow"/>
                <w:sz w:val="22"/>
                <w:szCs w:val="22"/>
              </w:rPr>
            </w:pPr>
          </w:p>
        </w:tc>
      </w:tr>
      <w:tr w:rsidR="00A5081F" w:rsidRPr="00790D34" w14:paraId="1E954553"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AFBD"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C424"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9B28"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0D98"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65AD"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A4F13"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872B4" w14:textId="77777777" w:rsidR="00A5081F" w:rsidRPr="00790D34" w:rsidRDefault="00A5081F">
            <w:pPr>
              <w:rPr>
                <w:rFonts w:ascii="Arial Narrow" w:hAnsi="Arial Narrow"/>
                <w:sz w:val="22"/>
                <w:szCs w:val="22"/>
              </w:rPr>
            </w:pPr>
          </w:p>
        </w:tc>
      </w:tr>
      <w:tr w:rsidR="00A5081F" w:rsidRPr="00790D34" w14:paraId="4B4400B2" w14:textId="77777777">
        <w:trPr>
          <w:trHeight w:val="23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14423" w14:textId="77777777" w:rsidR="00A5081F" w:rsidRPr="00790D34" w:rsidRDefault="00A5081F">
            <w:pPr>
              <w:rPr>
                <w:rFonts w:ascii="Arial Narrow" w:hAnsi="Arial Narrow"/>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FDB63" w14:textId="77777777" w:rsidR="00A5081F" w:rsidRPr="00790D34" w:rsidRDefault="00A5081F">
            <w:pPr>
              <w:rPr>
                <w:rFonts w:ascii="Arial Narrow" w:hAnsi="Arial Narrow"/>
                <w:sz w:val="22"/>
                <w:szCs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5BA7" w14:textId="77777777" w:rsidR="00A5081F" w:rsidRPr="00790D34" w:rsidRDefault="00A5081F">
            <w:pPr>
              <w:rPr>
                <w:rFonts w:ascii="Arial Narrow" w:hAnsi="Arial Narrow"/>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8E4B8" w14:textId="77777777" w:rsidR="00A5081F" w:rsidRPr="00790D34" w:rsidRDefault="00A5081F">
            <w:pPr>
              <w:rPr>
                <w:rFonts w:ascii="Arial Narrow" w:hAnsi="Arial Narrow"/>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B3285" w14:textId="77777777" w:rsidR="00A5081F" w:rsidRPr="00790D34" w:rsidRDefault="00A5081F">
            <w:pPr>
              <w:rPr>
                <w:rFonts w:ascii="Arial Narrow" w:hAnsi="Arial Narrow"/>
                <w:sz w:val="22"/>
                <w:szCs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E03B1" w14:textId="77777777" w:rsidR="00A5081F" w:rsidRPr="00790D34" w:rsidRDefault="00A5081F">
            <w:pPr>
              <w:rPr>
                <w:rFonts w:ascii="Arial Narrow" w:hAnsi="Arial Narrow"/>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05BF1" w14:textId="77777777" w:rsidR="00A5081F" w:rsidRPr="00790D34" w:rsidRDefault="00A5081F">
            <w:pPr>
              <w:rPr>
                <w:rFonts w:ascii="Arial Narrow" w:hAnsi="Arial Narrow"/>
                <w:sz w:val="22"/>
                <w:szCs w:val="22"/>
              </w:rPr>
            </w:pPr>
          </w:p>
        </w:tc>
      </w:tr>
    </w:tbl>
    <w:p w14:paraId="0ADB85D5" w14:textId="713586BF" w:rsidR="00A5081F" w:rsidRPr="00790D34" w:rsidRDefault="00621489">
      <w:pPr>
        <w:pStyle w:val="ListParagraph"/>
        <w:widowControl w:val="0"/>
        <w:spacing w:line="240" w:lineRule="auto"/>
        <w:ind w:left="0"/>
        <w:jc w:val="left"/>
        <w:rPr>
          <w:rFonts w:ascii="Arial Narrow" w:eastAsia="Arial Narrow" w:hAnsi="Arial Narrow" w:cs="Arial Narrow"/>
          <w:i/>
          <w:iCs/>
        </w:rPr>
      </w:pPr>
      <w:r>
        <w:rPr>
          <w:rFonts w:ascii="Arial Narrow" w:eastAsia="Arial Narrow" w:hAnsi="Arial Narrow" w:cs="Arial Narrow"/>
          <w:i/>
          <w:iCs/>
        </w:rPr>
        <w:t>(Note: This table must be printed in landscape orientation.)</w:t>
      </w:r>
    </w:p>
    <w:p w14:paraId="22A9F5B3" w14:textId="77777777" w:rsidR="00672A02" w:rsidRDefault="00672A02">
      <w:pPr>
        <w:pStyle w:val="ListParagraph"/>
        <w:widowControl w:val="0"/>
        <w:spacing w:line="240" w:lineRule="auto"/>
        <w:ind w:left="1080"/>
        <w:jc w:val="left"/>
        <w:rPr>
          <w:rFonts w:ascii="Arial Narrow" w:eastAsia="Arial Narrow" w:hAnsi="Arial Narrow" w:cs="Arial Narrow"/>
          <w:b/>
          <w:bCs/>
        </w:rPr>
      </w:pPr>
    </w:p>
    <w:p w14:paraId="6D43AC24" w14:textId="77777777" w:rsidR="00672A02" w:rsidRPr="00790D34" w:rsidRDefault="00672A02">
      <w:pPr>
        <w:pStyle w:val="ListParagraph"/>
        <w:widowControl w:val="0"/>
        <w:spacing w:line="240" w:lineRule="auto"/>
        <w:ind w:left="1080"/>
        <w:jc w:val="left"/>
        <w:rPr>
          <w:rFonts w:ascii="Arial Narrow" w:eastAsia="Arial Narrow" w:hAnsi="Arial Narrow" w:cs="Arial Narrow"/>
          <w:b/>
          <w:bCs/>
        </w:rPr>
      </w:pPr>
    </w:p>
    <w:p w14:paraId="582FD24B" w14:textId="77777777" w:rsidR="00A5081F" w:rsidRPr="00790D34" w:rsidRDefault="00F7542D">
      <w:pPr>
        <w:pStyle w:val="ListParagraph"/>
        <w:numPr>
          <w:ilvl w:val="0"/>
          <w:numId w:val="9"/>
        </w:numPr>
        <w:tabs>
          <w:tab w:val="num" w:pos="1080"/>
        </w:tabs>
        <w:spacing w:line="240" w:lineRule="auto"/>
        <w:ind w:left="1080" w:hanging="360"/>
        <w:jc w:val="left"/>
        <w:rPr>
          <w:rFonts w:ascii="Arial Narrow" w:eastAsia="Arial Narrow" w:hAnsi="Arial Narrow" w:cs="Arial Narrow"/>
          <w:b/>
          <w:bCs/>
        </w:rPr>
      </w:pPr>
      <w:r w:rsidRPr="00790D34">
        <w:rPr>
          <w:rFonts w:ascii="Arial Narrow" w:hAnsi="Arial Narrow"/>
          <w:b/>
          <w:bCs/>
        </w:rPr>
        <w:t>Course Requirements</w:t>
      </w:r>
    </w:p>
    <w:p w14:paraId="3DA372C5" w14:textId="77777777" w:rsidR="00A5081F" w:rsidRPr="00790D34" w:rsidRDefault="00A5081F">
      <w:pPr>
        <w:pStyle w:val="Body"/>
        <w:ind w:left="1080"/>
        <w:jc w:val="both"/>
        <w:rPr>
          <w:rFonts w:ascii="Arial Narrow" w:eastAsia="Arial Narrow" w:hAnsi="Arial Narrow" w:cs="Arial Narrow"/>
          <w:b/>
          <w:bCs/>
          <w:u w:color="000000"/>
        </w:rPr>
      </w:pPr>
    </w:p>
    <w:p w14:paraId="4276BC25" w14:textId="77777777" w:rsidR="00A5081F" w:rsidRPr="00790D34" w:rsidRDefault="00F7542D">
      <w:pPr>
        <w:pStyle w:val="Body"/>
        <w:ind w:left="1080"/>
        <w:rPr>
          <w:rFonts w:ascii="Arial Narrow" w:eastAsia="Arial Narrow" w:hAnsi="Arial Narrow" w:cs="Arial Narrow"/>
          <w:i/>
          <w:iCs/>
          <w:u w:color="000000"/>
        </w:rPr>
      </w:pPr>
      <w:r w:rsidRPr="00790D34">
        <w:rPr>
          <w:rFonts w:ascii="Arial Narrow" w:hAnsi="Arial Narrow"/>
          <w:i/>
          <w:iCs/>
          <w:u w:color="000000"/>
          <w:lang w:val="en-US"/>
        </w:rPr>
        <w:t xml:space="preserve">This is a summary listing of the main requirements for passing the course, including the summative assessment tools listed in column 6 in the table for course coverage (in the previous section). </w:t>
      </w:r>
    </w:p>
    <w:p w14:paraId="601CA358" w14:textId="77777777" w:rsidR="00A5081F" w:rsidRPr="00790D34" w:rsidRDefault="00A5081F">
      <w:pPr>
        <w:pStyle w:val="Body"/>
        <w:ind w:left="1080"/>
        <w:rPr>
          <w:rFonts w:ascii="Arial Narrow" w:eastAsia="Arial Narrow" w:hAnsi="Arial Narrow" w:cs="Arial Narrow"/>
          <w:u w:color="000000"/>
        </w:rPr>
      </w:pPr>
    </w:p>
    <w:p w14:paraId="45B340E2" w14:textId="77777777" w:rsidR="00A5081F" w:rsidRPr="00790D34" w:rsidRDefault="00F7542D">
      <w:pPr>
        <w:pStyle w:val="Body"/>
        <w:ind w:left="1080"/>
        <w:rPr>
          <w:rFonts w:ascii="Arial Narrow" w:eastAsia="Arial Narrow" w:hAnsi="Arial Narrow" w:cs="Arial Narrow"/>
          <w:color w:val="011892"/>
          <w:u w:color="000000"/>
        </w:rPr>
      </w:pPr>
      <w:r w:rsidRPr="00790D34">
        <w:rPr>
          <w:rFonts w:ascii="Arial Narrow" w:hAnsi="Arial Narrow"/>
          <w:color w:val="011892"/>
          <w:u w:color="000000"/>
          <w:lang w:val="en-US"/>
        </w:rPr>
        <w:t>EXAMPLE</w:t>
      </w:r>
    </w:p>
    <w:p w14:paraId="08CCF6BF" w14:textId="77777777" w:rsidR="00A5081F" w:rsidRPr="00790D34" w:rsidRDefault="00F7542D">
      <w:pPr>
        <w:pStyle w:val="Body"/>
        <w:ind w:left="1080"/>
        <w:rPr>
          <w:rFonts w:ascii="Arial Narrow" w:eastAsia="Arial Narrow" w:hAnsi="Arial Narrow" w:cs="Arial Narrow"/>
          <w:color w:val="011892"/>
          <w:u w:color="000000"/>
        </w:rPr>
      </w:pPr>
      <w:r w:rsidRPr="00790D34">
        <w:rPr>
          <w:rFonts w:ascii="Arial Narrow" w:hAnsi="Arial Narrow"/>
          <w:color w:val="011892"/>
          <w:u w:color="000000"/>
          <w:lang w:val="en-US"/>
        </w:rPr>
        <w:t xml:space="preserve">  </w:t>
      </w:r>
    </w:p>
    <w:p w14:paraId="3A22AC4B"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 xml:space="preserve">Mid-term and final exam    </w:t>
      </w:r>
    </w:p>
    <w:p w14:paraId="5F3887D8"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Individual short papers</w:t>
      </w:r>
    </w:p>
    <w:p w14:paraId="16C05811"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Group project</w:t>
      </w:r>
    </w:p>
    <w:p w14:paraId="6BFF3B8C" w14:textId="77777777" w:rsidR="00A5081F" w:rsidRPr="00790D34" w:rsidRDefault="00F7542D">
      <w:pPr>
        <w:pStyle w:val="ListParagraph"/>
        <w:numPr>
          <w:ilvl w:val="0"/>
          <w:numId w:val="12"/>
        </w:numPr>
        <w:tabs>
          <w:tab w:val="num" w:pos="1437"/>
        </w:tabs>
        <w:spacing w:line="240" w:lineRule="auto"/>
        <w:ind w:left="1437" w:hanging="360"/>
        <w:jc w:val="left"/>
        <w:rPr>
          <w:rFonts w:ascii="Arial Narrow" w:eastAsia="Arial Narrow" w:hAnsi="Arial Narrow" w:cs="Arial Narrow"/>
          <w:color w:val="011892"/>
        </w:rPr>
      </w:pPr>
      <w:r w:rsidRPr="00790D34">
        <w:rPr>
          <w:rFonts w:ascii="Arial Narrow" w:hAnsi="Arial Narrow"/>
          <w:color w:val="011892"/>
        </w:rPr>
        <w:t>Participation in class activities</w:t>
      </w:r>
    </w:p>
    <w:p w14:paraId="399C4C9E" w14:textId="77777777" w:rsidR="00A5081F" w:rsidRPr="00790D34" w:rsidRDefault="00A5081F">
      <w:pPr>
        <w:pStyle w:val="Body"/>
        <w:rPr>
          <w:rFonts w:ascii="Arial Narrow" w:eastAsia="Arial Narrow" w:hAnsi="Arial Narrow" w:cs="Arial Narrow"/>
          <w:u w:color="000000"/>
        </w:rPr>
      </w:pPr>
    </w:p>
    <w:p w14:paraId="3C340C76" w14:textId="77777777" w:rsidR="00A5081F" w:rsidRPr="00790D34" w:rsidRDefault="00A5081F">
      <w:pPr>
        <w:pStyle w:val="ListParagraph"/>
        <w:spacing w:line="240" w:lineRule="auto"/>
        <w:jc w:val="left"/>
        <w:rPr>
          <w:rFonts w:ascii="Arial Narrow" w:eastAsia="Arial Narrow" w:hAnsi="Arial Narrow" w:cs="Arial Narrow"/>
        </w:rPr>
      </w:pPr>
    </w:p>
    <w:p w14:paraId="33CED426" w14:textId="77777777" w:rsidR="00A5081F" w:rsidRPr="00790D34" w:rsidRDefault="00F7542D">
      <w:pPr>
        <w:pStyle w:val="ListParagraph"/>
        <w:spacing w:line="240" w:lineRule="auto"/>
        <w:ind w:left="0"/>
        <w:jc w:val="both"/>
        <w:rPr>
          <w:rFonts w:ascii="Arial Narrow" w:eastAsia="Arial Narrow" w:hAnsi="Arial Narrow" w:cs="Arial Narrow"/>
        </w:rPr>
      </w:pPr>
      <w:r w:rsidRPr="00790D34">
        <w:rPr>
          <w:rFonts w:ascii="Arial Narrow" w:hAnsi="Arial Narrow"/>
          <w:b/>
          <w:bCs/>
        </w:rPr>
        <w:t xml:space="preserve">D. References </w:t>
      </w:r>
    </w:p>
    <w:p w14:paraId="20AD8202" w14:textId="77777777" w:rsidR="00A5081F" w:rsidRPr="00790D34" w:rsidRDefault="00A5081F">
      <w:pPr>
        <w:pStyle w:val="ListParagraph"/>
        <w:spacing w:line="240" w:lineRule="auto"/>
        <w:ind w:left="0"/>
        <w:jc w:val="both"/>
        <w:rPr>
          <w:rFonts w:ascii="Arial Narrow" w:eastAsia="Arial Narrow" w:hAnsi="Arial Narrow" w:cs="Arial Narrow"/>
        </w:rPr>
      </w:pPr>
    </w:p>
    <w:p w14:paraId="3B615627" w14:textId="77777777" w:rsidR="00A5081F" w:rsidRPr="00790D34" w:rsidRDefault="00F7542D">
      <w:pPr>
        <w:pStyle w:val="ListParagraph"/>
        <w:spacing w:line="240" w:lineRule="auto"/>
        <w:ind w:left="0"/>
        <w:jc w:val="left"/>
        <w:rPr>
          <w:rFonts w:ascii="Arial Narrow" w:eastAsia="Arial Narrow" w:hAnsi="Arial Narrow" w:cs="Arial Narrow"/>
          <w:i/>
          <w:iCs/>
        </w:rPr>
      </w:pPr>
      <w:r w:rsidRPr="00790D34">
        <w:rPr>
          <w:rFonts w:ascii="Arial Narrow" w:hAnsi="Arial Narrow"/>
          <w:i/>
          <w:iCs/>
        </w:rPr>
        <w:t>List here the references from which faculty might draw reading assignments and</w:t>
      </w:r>
      <w:r w:rsidR="00A00E73">
        <w:rPr>
          <w:rFonts w:ascii="Arial Narrow" w:hAnsi="Arial Narrow"/>
          <w:i/>
          <w:iCs/>
        </w:rPr>
        <w:t xml:space="preserve"> which they might</w:t>
      </w:r>
      <w:r w:rsidRPr="00790D34">
        <w:rPr>
          <w:rFonts w:ascii="Arial Narrow" w:hAnsi="Arial Narrow"/>
          <w:i/>
          <w:iCs/>
        </w:rPr>
        <w:t xml:space="preserve"> use as </w:t>
      </w:r>
      <w:r w:rsidR="00A00E73">
        <w:rPr>
          <w:rFonts w:ascii="Arial Narrow" w:hAnsi="Arial Narrow"/>
          <w:i/>
          <w:iCs/>
        </w:rPr>
        <w:t xml:space="preserve">basis </w:t>
      </w:r>
      <w:r w:rsidRPr="00790D34">
        <w:rPr>
          <w:rFonts w:ascii="Arial Narrow" w:hAnsi="Arial Narrow"/>
          <w:i/>
          <w:iCs/>
        </w:rPr>
        <w:t>for lectures and other class activities.</w:t>
      </w:r>
      <w:r w:rsidR="003A60B4">
        <w:rPr>
          <w:rFonts w:ascii="Arial Narrow" w:hAnsi="Arial Narrow"/>
          <w:i/>
          <w:iCs/>
        </w:rPr>
        <w:t xml:space="preserve"> The reference list should contain more recent/updated material (published in the last five years).</w:t>
      </w:r>
    </w:p>
    <w:p w14:paraId="2032DE54" w14:textId="77777777" w:rsidR="00A5081F" w:rsidRDefault="00A5081F">
      <w:pPr>
        <w:pStyle w:val="Body"/>
        <w:jc w:val="both"/>
        <w:rPr>
          <w:rFonts w:ascii="Arial Narrow" w:eastAsia="Arial Narrow" w:hAnsi="Arial Narrow" w:cs="Arial Narrow"/>
          <w:u w:color="000000"/>
          <w:lang w:val="en-US"/>
        </w:rPr>
      </w:pPr>
    </w:p>
    <w:p w14:paraId="5A87ECEB" w14:textId="77777777" w:rsidR="00790D34" w:rsidRPr="00790D34" w:rsidRDefault="00790D34">
      <w:pPr>
        <w:pStyle w:val="Body"/>
        <w:jc w:val="both"/>
        <w:rPr>
          <w:rFonts w:ascii="Arial Narrow" w:eastAsia="Arial Narrow" w:hAnsi="Arial Narrow" w:cs="Arial Narrow"/>
          <w:u w:color="000000"/>
        </w:rPr>
      </w:pPr>
    </w:p>
    <w:p w14:paraId="2B98DA40" w14:textId="77777777" w:rsidR="00A5081F" w:rsidRPr="00790D34" w:rsidRDefault="00F7542D">
      <w:pPr>
        <w:pStyle w:val="Body"/>
        <w:ind w:left="720" w:hanging="720"/>
        <w:rPr>
          <w:rFonts w:ascii="Arial Narrow" w:eastAsia="Calibri" w:hAnsi="Arial Narrow" w:cs="Calibri"/>
          <w:b/>
          <w:bCs/>
          <w:u w:color="000000"/>
        </w:rPr>
      </w:pPr>
      <w:r w:rsidRPr="00790D34">
        <w:rPr>
          <w:rFonts w:ascii="Arial Narrow" w:eastAsia="Calibri" w:hAnsi="Arial Narrow" w:cs="Calibri"/>
          <w:b/>
          <w:bCs/>
          <w:u w:color="000000"/>
          <w:lang w:val="en-US"/>
        </w:rPr>
        <w:t xml:space="preserve">E. </w:t>
      </w:r>
      <w:r w:rsidRPr="00790D34">
        <w:rPr>
          <w:rFonts w:ascii="Arial Narrow" w:eastAsia="Calibri" w:hAnsi="Arial Narrow" w:cs="Calibri"/>
          <w:b/>
          <w:bCs/>
          <w:u w:color="000000"/>
        </w:rPr>
        <w:t>L</w:t>
      </w:r>
      <w:proofErr w:type="spellStart"/>
      <w:r w:rsidRPr="00790D34">
        <w:rPr>
          <w:rFonts w:ascii="Arial Narrow" w:eastAsia="Calibri" w:hAnsi="Arial Narrow" w:cs="Calibri"/>
          <w:b/>
          <w:bCs/>
          <w:u w:color="000000"/>
          <w:lang w:val="en-US"/>
        </w:rPr>
        <w:t>ist</w:t>
      </w:r>
      <w:proofErr w:type="spellEnd"/>
      <w:r w:rsidRPr="00790D34">
        <w:rPr>
          <w:rFonts w:ascii="Arial Narrow" w:eastAsia="Calibri" w:hAnsi="Arial Narrow" w:cs="Calibri"/>
          <w:b/>
          <w:bCs/>
          <w:u w:color="000000"/>
          <w:lang w:val="en-US"/>
        </w:rPr>
        <w:t xml:space="preserve"> of Faculty</w:t>
      </w:r>
      <w:r w:rsidRPr="00790D34">
        <w:rPr>
          <w:rFonts w:ascii="Arial Narrow" w:eastAsia="Calibri" w:hAnsi="Arial Narrow" w:cs="Calibri"/>
          <w:b/>
          <w:bCs/>
          <w:u w:color="000000"/>
        </w:rPr>
        <w:t xml:space="preserve"> </w:t>
      </w:r>
    </w:p>
    <w:p w14:paraId="21F98BCA" w14:textId="77777777" w:rsidR="00A5081F" w:rsidRPr="00790D34" w:rsidRDefault="00A5081F">
      <w:pPr>
        <w:pStyle w:val="Body"/>
        <w:ind w:left="720" w:hanging="720"/>
        <w:rPr>
          <w:rFonts w:ascii="Arial Narrow" w:eastAsia="Calibri" w:hAnsi="Arial Narrow" w:cs="Calibri"/>
          <w:b/>
          <w:bCs/>
          <w:u w:color="000000"/>
        </w:rPr>
      </w:pPr>
    </w:p>
    <w:p w14:paraId="7D74833F" w14:textId="3D1270ED" w:rsidR="00A5081F" w:rsidRPr="00790D34" w:rsidRDefault="00F7542D">
      <w:pPr>
        <w:pStyle w:val="Body"/>
        <w:rPr>
          <w:rFonts w:ascii="Arial Narrow" w:eastAsia="Calibri" w:hAnsi="Arial Narrow" w:cs="Calibri"/>
          <w:i/>
          <w:iCs/>
          <w:u w:color="000000"/>
        </w:rPr>
      </w:pPr>
      <w:r w:rsidRPr="00790D34">
        <w:rPr>
          <w:rFonts w:ascii="Arial Narrow" w:eastAsia="Calibri" w:hAnsi="Arial Narrow" w:cs="Calibri"/>
          <w:i/>
          <w:iCs/>
          <w:u w:color="000000"/>
          <w:lang w:val="en-US"/>
        </w:rPr>
        <w:t xml:space="preserve">Please list </w:t>
      </w:r>
      <w:r w:rsidR="00164F82">
        <w:rPr>
          <w:rFonts w:ascii="Arial Narrow" w:eastAsia="Calibri" w:hAnsi="Arial Narrow" w:cs="Calibri"/>
          <w:i/>
          <w:iCs/>
          <w:u w:color="000000"/>
          <w:lang w:val="en-US"/>
        </w:rPr>
        <w:t>(</w:t>
      </w:r>
      <w:r w:rsidRPr="00790D34">
        <w:rPr>
          <w:rFonts w:ascii="Arial Narrow" w:eastAsia="Calibri" w:hAnsi="Arial Narrow" w:cs="Calibri"/>
          <w:i/>
          <w:iCs/>
          <w:u w:color="000000"/>
          <w:lang w:val="en-US"/>
        </w:rPr>
        <w:t xml:space="preserve">by </w:t>
      </w:r>
      <w:r w:rsidR="00164F82">
        <w:rPr>
          <w:rFonts w:ascii="Arial Narrow" w:eastAsia="Calibri" w:hAnsi="Arial Narrow" w:cs="Calibri"/>
          <w:i/>
          <w:iCs/>
          <w:u w:color="000000"/>
          <w:lang w:val="en-US"/>
        </w:rPr>
        <w:t>rank, name, highest educational attainment</w:t>
      </w:r>
      <w:r w:rsidRPr="00790D34">
        <w:rPr>
          <w:rFonts w:ascii="Arial Narrow" w:eastAsia="Calibri" w:hAnsi="Arial Narrow" w:cs="Calibri"/>
          <w:i/>
          <w:iCs/>
          <w:u w:color="000000"/>
          <w:lang w:val="en-US"/>
        </w:rPr>
        <w:t>)</w:t>
      </w:r>
      <w:r w:rsidR="00B85356">
        <w:rPr>
          <w:rFonts w:ascii="Arial Narrow" w:eastAsia="Calibri" w:hAnsi="Arial Narrow" w:cs="Calibri"/>
          <w:i/>
          <w:iCs/>
          <w:u w:color="000000"/>
          <w:lang w:val="en-US"/>
        </w:rPr>
        <w:t xml:space="preserve"> in alphabetical order</w:t>
      </w:r>
      <w:r w:rsidRPr="00790D34">
        <w:rPr>
          <w:rFonts w:ascii="Arial Narrow" w:eastAsia="Calibri" w:hAnsi="Arial Narrow" w:cs="Calibri"/>
          <w:i/>
          <w:iCs/>
          <w:u w:color="000000"/>
          <w:lang w:val="en-US"/>
        </w:rPr>
        <w:t xml:space="preserve"> the faculty mem</w:t>
      </w:r>
      <w:r w:rsidR="009E547C">
        <w:rPr>
          <w:rFonts w:ascii="Arial Narrow" w:eastAsia="Calibri" w:hAnsi="Arial Narrow" w:cs="Calibri"/>
          <w:i/>
          <w:iCs/>
          <w:u w:color="000000"/>
          <w:lang w:val="en-US"/>
        </w:rPr>
        <w:t xml:space="preserve">bers who can teach the course. </w:t>
      </w:r>
    </w:p>
    <w:p w14:paraId="79DBF0EF" w14:textId="77777777" w:rsidR="00A5081F" w:rsidRPr="00790D34" w:rsidRDefault="00A5081F">
      <w:pPr>
        <w:pStyle w:val="Body"/>
        <w:rPr>
          <w:rFonts w:ascii="Arial Narrow" w:eastAsia="Calibri" w:hAnsi="Arial Narrow" w:cs="Calibri"/>
          <w:i/>
          <w:iCs/>
          <w:u w:color="000000"/>
        </w:rPr>
      </w:pPr>
    </w:p>
    <w:p w14:paraId="05B6F425" w14:textId="77777777" w:rsidR="00A5081F" w:rsidRPr="00790D34" w:rsidRDefault="00F7542D">
      <w:pPr>
        <w:pStyle w:val="Body"/>
        <w:rPr>
          <w:rFonts w:ascii="Arial Narrow" w:hAnsi="Arial Narrow"/>
        </w:rPr>
      </w:pPr>
      <w:r w:rsidRPr="00790D34">
        <w:rPr>
          <w:rFonts w:ascii="Arial Narrow" w:eastAsia="Calibri" w:hAnsi="Arial Narrow" w:cs="Calibri"/>
          <w:i/>
          <w:iCs/>
          <w:u w:color="000000"/>
          <w:lang w:val="en-US"/>
        </w:rPr>
        <w:t>If necessary, provide a list of faculty members who can be tapped as resource persons for specific portions of the course.</w:t>
      </w:r>
      <w:bookmarkStart w:id="0" w:name="_GoBack"/>
      <w:bookmarkEnd w:id="0"/>
    </w:p>
    <w:sectPr w:rsidR="00A5081F" w:rsidRPr="00790D3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00242" w14:textId="77777777" w:rsidR="00FC0657" w:rsidRDefault="00FC0657">
      <w:r>
        <w:separator/>
      </w:r>
    </w:p>
  </w:endnote>
  <w:endnote w:type="continuationSeparator" w:id="0">
    <w:p w14:paraId="51279BC0" w14:textId="77777777" w:rsidR="00FC0657" w:rsidRDefault="00FC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4F66" w14:textId="77777777" w:rsidR="00A5081F" w:rsidRDefault="00F7542D">
    <w:pPr>
      <w:pStyle w:val="HeaderFooter"/>
      <w:tabs>
        <w:tab w:val="clear" w:pos="9020"/>
        <w:tab w:val="center" w:pos="4819"/>
        <w:tab w:val="right" w:pos="9638"/>
      </w:tabs>
    </w:pP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sz w:val="20"/>
        <w:szCs w:val="20"/>
      </w:rPr>
      <w:t xml:space="preserve">Page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PAGE </w:instrText>
    </w:r>
    <w:r>
      <w:rPr>
        <w:rFonts w:ascii="Arial Narrow" w:eastAsia="Arial Narrow" w:hAnsi="Arial Narrow" w:cs="Arial Narrow"/>
        <w:sz w:val="20"/>
        <w:szCs w:val="20"/>
      </w:rPr>
      <w:fldChar w:fldCharType="separate"/>
    </w:r>
    <w:r w:rsidR="00F77474">
      <w:rPr>
        <w:rFonts w:ascii="Arial Narrow" w:eastAsia="Arial Narrow" w:hAnsi="Arial Narrow" w:cs="Arial Narrow"/>
        <w:noProof/>
        <w:sz w:val="20"/>
        <w:szCs w:val="20"/>
      </w:rPr>
      <w:t>5</w:t>
    </w:r>
    <w:r>
      <w:rPr>
        <w:rFonts w:ascii="Arial Narrow" w:eastAsia="Arial Narrow" w:hAnsi="Arial Narrow" w:cs="Arial Narrow"/>
        <w:sz w:val="20"/>
        <w:szCs w:val="20"/>
      </w:rPr>
      <w:fldChar w:fldCharType="end"/>
    </w:r>
    <w:r>
      <w:rPr>
        <w:rFonts w:ascii="Arial Narrow"/>
        <w:sz w:val="20"/>
        <w:szCs w:val="20"/>
      </w:rPr>
      <w:t xml:space="preserve"> of </w:t>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 xml:space="preserve"> NUMPAGES </w:instrText>
    </w:r>
    <w:r>
      <w:rPr>
        <w:rFonts w:ascii="Arial Narrow" w:eastAsia="Arial Narrow" w:hAnsi="Arial Narrow" w:cs="Arial Narrow"/>
        <w:sz w:val="20"/>
        <w:szCs w:val="20"/>
      </w:rPr>
      <w:fldChar w:fldCharType="separate"/>
    </w:r>
    <w:r w:rsidR="00F77474">
      <w:rPr>
        <w:rFonts w:ascii="Arial Narrow" w:eastAsia="Arial Narrow" w:hAnsi="Arial Narrow" w:cs="Arial Narrow"/>
        <w:noProof/>
        <w:sz w:val="20"/>
        <w:szCs w:val="20"/>
      </w:rPr>
      <w:t>5</w:t>
    </w:r>
    <w:r>
      <w:rPr>
        <w:rFonts w:ascii="Arial Narrow" w:eastAsia="Arial Narrow" w:hAnsi="Arial Narrow" w:cs="Arial Narrow"/>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112B" w14:textId="77777777" w:rsidR="00FC0657" w:rsidRDefault="00FC0657">
      <w:r>
        <w:separator/>
      </w:r>
    </w:p>
  </w:footnote>
  <w:footnote w:type="continuationSeparator" w:id="0">
    <w:p w14:paraId="1916149C" w14:textId="77777777" w:rsidR="00FC0657" w:rsidRDefault="00FC0657">
      <w:r>
        <w:continuationSeparator/>
      </w:r>
    </w:p>
  </w:footnote>
  <w:footnote w:id="1">
    <w:p w14:paraId="5A3DB480" w14:textId="77777777" w:rsidR="00AB55B3" w:rsidRPr="00AB55B3" w:rsidRDefault="00AB55B3">
      <w:pPr>
        <w:pStyle w:val="FootnoteText"/>
        <w:rPr>
          <w:rFonts w:ascii="Arial Narrow" w:hAnsi="Arial Narrow"/>
          <w:lang w:val="en-PH"/>
        </w:rPr>
      </w:pPr>
      <w:r w:rsidRPr="00AB55B3">
        <w:rPr>
          <w:rStyle w:val="FootnoteReference"/>
          <w:rFonts w:ascii="Arial Narrow" w:hAnsi="Arial Narrow"/>
        </w:rPr>
        <w:footnoteRef/>
      </w:r>
      <w:r w:rsidRPr="00AB55B3">
        <w:rPr>
          <w:rFonts w:ascii="Arial Narrow" w:hAnsi="Arial Narrow"/>
        </w:rPr>
        <w:t xml:space="preserve"> </w:t>
      </w:r>
      <w:r w:rsidR="00A00E73">
        <w:rPr>
          <w:rFonts w:ascii="Arial Narrow" w:hAnsi="Arial Narrow"/>
        </w:rPr>
        <w:t xml:space="preserve">In </w:t>
      </w:r>
      <w:r w:rsidR="00A00E73">
        <w:rPr>
          <w:rFonts w:ascii="Arial Narrow" w:hAnsi="Arial Narrow"/>
          <w:lang w:val="en-PH"/>
        </w:rPr>
        <w:t>t</w:t>
      </w:r>
      <w:r w:rsidRPr="00AB55B3">
        <w:rPr>
          <w:rFonts w:ascii="Arial Narrow" w:hAnsi="Arial Narrow"/>
          <w:lang w:val="en-PH"/>
        </w:rPr>
        <w:t>he Revitalized GE Program</w:t>
      </w:r>
      <w:r w:rsidR="00A00E73">
        <w:rPr>
          <w:rFonts w:ascii="Arial Narrow" w:hAnsi="Arial Narrow"/>
          <w:lang w:val="en-PH"/>
        </w:rPr>
        <w:t xml:space="preserve">, courses were </w:t>
      </w:r>
      <w:r w:rsidR="00672A02">
        <w:rPr>
          <w:rFonts w:ascii="Arial Narrow" w:hAnsi="Arial Narrow"/>
          <w:lang w:val="en-PH"/>
        </w:rPr>
        <w:t>expected</w:t>
      </w:r>
      <w:r w:rsidR="00A00E73">
        <w:rPr>
          <w:rFonts w:ascii="Arial Narrow" w:hAnsi="Arial Narrow"/>
          <w:lang w:val="en-PH"/>
        </w:rPr>
        <w:t xml:space="preserve"> to </w:t>
      </w:r>
      <w:r w:rsidR="00672A02">
        <w:rPr>
          <w:rFonts w:ascii="Arial Narrow" w:hAnsi="Arial Narrow"/>
          <w:lang w:val="en-PH"/>
        </w:rPr>
        <w:t xml:space="preserve">meet </w:t>
      </w:r>
      <w:r w:rsidRPr="00AB55B3">
        <w:rPr>
          <w:rFonts w:ascii="Arial Narrow" w:hAnsi="Arial Narrow"/>
          <w:lang w:val="en-PH"/>
        </w:rPr>
        <w:t>three of the four program objectives.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8120" w14:textId="336E08AB" w:rsidR="00A5081F" w:rsidRDefault="00F7542D">
    <w:pPr>
      <w:pStyle w:val="HeaderFooter"/>
      <w:tabs>
        <w:tab w:val="clear" w:pos="9020"/>
        <w:tab w:val="center" w:pos="4819"/>
        <w:tab w:val="right" w:pos="9638"/>
      </w:tabs>
      <w:rPr>
        <w:rFonts w:ascii="Arial Narrow" w:eastAsia="Arial Narrow" w:hAnsi="Arial Narrow" w:cs="Arial Narrow"/>
        <w:sz w:val="20"/>
        <w:szCs w:val="20"/>
      </w:rPr>
    </w:pPr>
    <w:r>
      <w:rPr>
        <w:rFonts w:ascii="Arial Narrow"/>
        <w:sz w:val="20"/>
        <w:szCs w:val="20"/>
      </w:rPr>
      <w:t>GE Course Proposal Template</w:t>
    </w:r>
  </w:p>
  <w:p w14:paraId="55305B20" w14:textId="1769A590" w:rsidR="00A5081F" w:rsidRDefault="00164F82">
    <w:pPr>
      <w:pStyle w:val="HeaderFooter"/>
      <w:tabs>
        <w:tab w:val="clear" w:pos="9020"/>
        <w:tab w:val="center" w:pos="4819"/>
        <w:tab w:val="right" w:pos="9638"/>
      </w:tabs>
      <w:rPr>
        <w:rFonts w:ascii="Arial Narrow" w:eastAsia="Arial Narrow" w:hAnsi="Arial Narrow" w:cs="Arial Narrow"/>
        <w:sz w:val="20"/>
        <w:szCs w:val="20"/>
      </w:rPr>
    </w:pPr>
    <w:r>
      <w:rPr>
        <w:rFonts w:ascii="Arial Narrow"/>
        <w:sz w:val="20"/>
        <w:szCs w:val="20"/>
      </w:rPr>
      <w:t>(Updated as of 16</w:t>
    </w:r>
    <w:r w:rsidR="009E547C">
      <w:rPr>
        <w:rFonts w:ascii="Arial Narrow"/>
        <w:sz w:val="20"/>
        <w:szCs w:val="20"/>
      </w:rPr>
      <w:t xml:space="preserve"> August 2018)</w:t>
    </w:r>
  </w:p>
  <w:p w14:paraId="3B24C4CD" w14:textId="77777777" w:rsidR="00A5081F" w:rsidRDefault="00A5081F">
    <w:pPr>
      <w:pStyle w:val="HeaderFooter"/>
      <w:tabs>
        <w:tab w:val="clear" w:pos="9020"/>
        <w:tab w:val="center" w:pos="4819"/>
        <w:tab w:val="right" w:pos="9638"/>
      </w:tabs>
      <w:rPr>
        <w:rFonts w:ascii="Arial Narrow" w:eastAsia="Arial Narrow" w:hAnsi="Arial Narrow" w:cs="Arial Narrow"/>
        <w:sz w:val="20"/>
        <w:szCs w:val="20"/>
      </w:rPr>
    </w:pPr>
  </w:p>
  <w:p w14:paraId="0C9EBA2D" w14:textId="77777777" w:rsidR="00A5081F" w:rsidRDefault="00A5081F">
    <w:pPr>
      <w:pStyle w:val="HeaderFooter"/>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A64"/>
    <w:multiLevelType w:val="multilevel"/>
    <w:tmpl w:val="6F0C7F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D230292"/>
    <w:multiLevelType w:val="multilevel"/>
    <w:tmpl w:val="7834CBE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86B579A"/>
    <w:multiLevelType w:val="multilevel"/>
    <w:tmpl w:val="D38C4962"/>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9526993"/>
    <w:multiLevelType w:val="multilevel"/>
    <w:tmpl w:val="0B8688F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D9B4D7C"/>
    <w:multiLevelType w:val="multilevel"/>
    <w:tmpl w:val="AB4C18D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32354CDA"/>
    <w:multiLevelType w:val="multilevel"/>
    <w:tmpl w:val="3980391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90822BB"/>
    <w:multiLevelType w:val="multilevel"/>
    <w:tmpl w:val="0B60C8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4BF6530E"/>
    <w:multiLevelType w:val="multilevel"/>
    <w:tmpl w:val="2DD6BE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upperLetter"/>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4F9432E4"/>
    <w:multiLevelType w:val="multilevel"/>
    <w:tmpl w:val="39024E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51F204CF"/>
    <w:multiLevelType w:val="multilevel"/>
    <w:tmpl w:val="7286DC30"/>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548B31D9"/>
    <w:multiLevelType w:val="multilevel"/>
    <w:tmpl w:val="3D041D7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78326E0B"/>
    <w:multiLevelType w:val="multilevel"/>
    <w:tmpl w:val="B31E246E"/>
    <w:styleLink w:val="List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8"/>
  </w:num>
  <w:num w:numId="8">
    <w:abstractNumId w:val="10"/>
  </w:num>
  <w:num w:numId="9">
    <w:abstractNumId w:val="11"/>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A5081F"/>
    <w:rsid w:val="000E4584"/>
    <w:rsid w:val="00164F82"/>
    <w:rsid w:val="002213FD"/>
    <w:rsid w:val="002B0455"/>
    <w:rsid w:val="0031436A"/>
    <w:rsid w:val="003763DE"/>
    <w:rsid w:val="003A60B4"/>
    <w:rsid w:val="005B52AC"/>
    <w:rsid w:val="00621489"/>
    <w:rsid w:val="00672A02"/>
    <w:rsid w:val="006A71EC"/>
    <w:rsid w:val="00790D34"/>
    <w:rsid w:val="0086411A"/>
    <w:rsid w:val="009E547C"/>
    <w:rsid w:val="00A00E73"/>
    <w:rsid w:val="00A2697C"/>
    <w:rsid w:val="00A5081F"/>
    <w:rsid w:val="00AB55B3"/>
    <w:rsid w:val="00B85356"/>
    <w:rsid w:val="00D405A4"/>
    <w:rsid w:val="00F313C2"/>
    <w:rsid w:val="00F7542D"/>
    <w:rsid w:val="00F77474"/>
    <w:rsid w:val="00FA76EF"/>
    <w:rsid w:val="00FC065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F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pPr>
      <w:spacing w:line="259" w:lineRule="auto"/>
      <w:jc w:val="center"/>
    </w:pPr>
    <w:rPr>
      <w:rFonts w:hAnsi="Arial Unicode M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 w:type="paragraph" w:styleId="ListParagraph">
    <w:name w:val="List Paragraph"/>
    <w:pPr>
      <w:spacing w:line="259" w:lineRule="auto"/>
      <w:ind w:left="720"/>
      <w:jc w:val="center"/>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Paragraph">
    <w:name w:val="Table Paragraph"/>
    <w:pPr>
      <w:widowControl w:val="0"/>
      <w:ind w:left="823"/>
    </w:pPr>
    <w:rPr>
      <w:rFonts w:ascii="Arial Narrow" w:hAnsi="Arial Unicode MS" w:cs="Arial Unicode MS"/>
      <w:color w:val="000000"/>
      <w:sz w:val="22"/>
      <w:szCs w:val="22"/>
      <w:u w:color="000000"/>
      <w:lang w:val="en-US"/>
    </w:rPr>
  </w:style>
  <w:style w:type="numbering" w:customStyle="1" w:styleId="List31">
    <w:name w:val="List 31"/>
    <w:basedOn w:val="ImportedStyle8"/>
    <w:pPr>
      <w:numPr>
        <w:numId w:val="12"/>
      </w:numPr>
    </w:pPr>
  </w:style>
  <w:style w:type="numbering" w:customStyle="1" w:styleId="ImportedStyle8">
    <w:name w:val="Imported Style 8"/>
  </w:style>
  <w:style w:type="paragraph" w:styleId="FootnoteText">
    <w:name w:val="footnote text"/>
    <w:basedOn w:val="Normal"/>
    <w:link w:val="FootnoteTextChar"/>
    <w:uiPriority w:val="99"/>
    <w:semiHidden/>
    <w:unhideWhenUsed/>
    <w:rsid w:val="00AB55B3"/>
    <w:rPr>
      <w:sz w:val="20"/>
      <w:szCs w:val="20"/>
    </w:rPr>
  </w:style>
  <w:style w:type="character" w:customStyle="1" w:styleId="FootnoteTextChar">
    <w:name w:val="Footnote Text Char"/>
    <w:basedOn w:val="DefaultParagraphFont"/>
    <w:link w:val="FootnoteText"/>
    <w:uiPriority w:val="99"/>
    <w:semiHidden/>
    <w:rsid w:val="00AB55B3"/>
    <w:rPr>
      <w:lang w:val="en-US" w:eastAsia="en-US"/>
    </w:rPr>
  </w:style>
  <w:style w:type="character" w:styleId="FootnoteReference">
    <w:name w:val="footnote reference"/>
    <w:basedOn w:val="DefaultParagraphFont"/>
    <w:uiPriority w:val="99"/>
    <w:semiHidden/>
    <w:unhideWhenUsed/>
    <w:rsid w:val="00AB55B3"/>
    <w:rPr>
      <w:vertAlign w:val="superscript"/>
    </w:rPr>
  </w:style>
  <w:style w:type="paragraph" w:styleId="Header">
    <w:name w:val="header"/>
    <w:basedOn w:val="Normal"/>
    <w:link w:val="HeaderChar"/>
    <w:uiPriority w:val="99"/>
    <w:unhideWhenUsed/>
    <w:rsid w:val="00A2697C"/>
    <w:pPr>
      <w:tabs>
        <w:tab w:val="center" w:pos="4680"/>
        <w:tab w:val="right" w:pos="9360"/>
      </w:tabs>
    </w:pPr>
  </w:style>
  <w:style w:type="character" w:customStyle="1" w:styleId="HeaderChar">
    <w:name w:val="Header Char"/>
    <w:basedOn w:val="DefaultParagraphFont"/>
    <w:link w:val="Header"/>
    <w:uiPriority w:val="99"/>
    <w:rsid w:val="00A2697C"/>
    <w:rPr>
      <w:sz w:val="24"/>
      <w:szCs w:val="24"/>
      <w:lang w:val="en-US" w:eastAsia="en-US"/>
    </w:rPr>
  </w:style>
  <w:style w:type="paragraph" w:styleId="Footer">
    <w:name w:val="footer"/>
    <w:basedOn w:val="Normal"/>
    <w:link w:val="FooterChar"/>
    <w:uiPriority w:val="99"/>
    <w:unhideWhenUsed/>
    <w:rsid w:val="00A2697C"/>
    <w:pPr>
      <w:tabs>
        <w:tab w:val="center" w:pos="4680"/>
        <w:tab w:val="right" w:pos="9360"/>
      </w:tabs>
    </w:pPr>
  </w:style>
  <w:style w:type="character" w:customStyle="1" w:styleId="FooterChar">
    <w:name w:val="Footer Char"/>
    <w:basedOn w:val="DefaultParagraphFont"/>
    <w:link w:val="Footer"/>
    <w:uiPriority w:val="99"/>
    <w:rsid w:val="00A2697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pPr>
      <w:spacing w:line="259" w:lineRule="auto"/>
      <w:jc w:val="center"/>
    </w:pPr>
    <w:rPr>
      <w:rFonts w:hAnsi="Arial Unicode MS" w:cs="Arial Unicode MS"/>
      <w:color w:val="000000"/>
      <w:sz w:val="24"/>
      <w:szCs w:val="24"/>
      <w:u w:color="000000"/>
      <w:lang w:val="en-US"/>
    </w:rPr>
  </w:style>
  <w:style w:type="paragraph" w:customStyle="1" w:styleId="Body">
    <w:name w:val="Body"/>
    <w:rPr>
      <w:rFonts w:ascii="Helvetica" w:eastAsia="Helvetica" w:hAnsi="Helvetica" w:cs="Helvetica"/>
      <w:color w:val="000000"/>
      <w:sz w:val="22"/>
      <w:szCs w:val="22"/>
    </w:rPr>
  </w:style>
  <w:style w:type="paragraph" w:styleId="ListParagraph">
    <w:name w:val="List Paragraph"/>
    <w:pPr>
      <w:spacing w:line="259" w:lineRule="auto"/>
      <w:ind w:left="720"/>
      <w:jc w:val="center"/>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TableParagraph">
    <w:name w:val="Table Paragraph"/>
    <w:pPr>
      <w:widowControl w:val="0"/>
      <w:ind w:left="823"/>
    </w:pPr>
    <w:rPr>
      <w:rFonts w:ascii="Arial Narrow" w:hAnsi="Arial Unicode MS" w:cs="Arial Unicode MS"/>
      <w:color w:val="000000"/>
      <w:sz w:val="22"/>
      <w:szCs w:val="22"/>
      <w:u w:color="000000"/>
      <w:lang w:val="en-US"/>
    </w:rPr>
  </w:style>
  <w:style w:type="numbering" w:customStyle="1" w:styleId="List31">
    <w:name w:val="List 31"/>
    <w:basedOn w:val="ImportedStyle8"/>
    <w:pPr>
      <w:numPr>
        <w:numId w:val="12"/>
      </w:numPr>
    </w:pPr>
  </w:style>
  <w:style w:type="numbering" w:customStyle="1" w:styleId="ImportedStyle8">
    <w:name w:val="Imported Style 8"/>
  </w:style>
  <w:style w:type="paragraph" w:styleId="FootnoteText">
    <w:name w:val="footnote text"/>
    <w:basedOn w:val="Normal"/>
    <w:link w:val="FootnoteTextChar"/>
    <w:uiPriority w:val="99"/>
    <w:semiHidden/>
    <w:unhideWhenUsed/>
    <w:rsid w:val="00AB55B3"/>
    <w:rPr>
      <w:sz w:val="20"/>
      <w:szCs w:val="20"/>
    </w:rPr>
  </w:style>
  <w:style w:type="character" w:customStyle="1" w:styleId="FootnoteTextChar">
    <w:name w:val="Footnote Text Char"/>
    <w:basedOn w:val="DefaultParagraphFont"/>
    <w:link w:val="FootnoteText"/>
    <w:uiPriority w:val="99"/>
    <w:semiHidden/>
    <w:rsid w:val="00AB55B3"/>
    <w:rPr>
      <w:lang w:val="en-US" w:eastAsia="en-US"/>
    </w:rPr>
  </w:style>
  <w:style w:type="character" w:styleId="FootnoteReference">
    <w:name w:val="footnote reference"/>
    <w:basedOn w:val="DefaultParagraphFont"/>
    <w:uiPriority w:val="99"/>
    <w:semiHidden/>
    <w:unhideWhenUsed/>
    <w:rsid w:val="00AB55B3"/>
    <w:rPr>
      <w:vertAlign w:val="superscript"/>
    </w:rPr>
  </w:style>
  <w:style w:type="paragraph" w:styleId="Header">
    <w:name w:val="header"/>
    <w:basedOn w:val="Normal"/>
    <w:link w:val="HeaderChar"/>
    <w:uiPriority w:val="99"/>
    <w:unhideWhenUsed/>
    <w:rsid w:val="00A2697C"/>
    <w:pPr>
      <w:tabs>
        <w:tab w:val="center" w:pos="4680"/>
        <w:tab w:val="right" w:pos="9360"/>
      </w:tabs>
    </w:pPr>
  </w:style>
  <w:style w:type="character" w:customStyle="1" w:styleId="HeaderChar">
    <w:name w:val="Header Char"/>
    <w:basedOn w:val="DefaultParagraphFont"/>
    <w:link w:val="Header"/>
    <w:uiPriority w:val="99"/>
    <w:rsid w:val="00A2697C"/>
    <w:rPr>
      <w:sz w:val="24"/>
      <w:szCs w:val="24"/>
      <w:lang w:val="en-US" w:eastAsia="en-US"/>
    </w:rPr>
  </w:style>
  <w:style w:type="paragraph" w:styleId="Footer">
    <w:name w:val="footer"/>
    <w:basedOn w:val="Normal"/>
    <w:link w:val="FooterChar"/>
    <w:uiPriority w:val="99"/>
    <w:unhideWhenUsed/>
    <w:rsid w:val="00A2697C"/>
    <w:pPr>
      <w:tabs>
        <w:tab w:val="center" w:pos="4680"/>
        <w:tab w:val="right" w:pos="9360"/>
      </w:tabs>
    </w:pPr>
  </w:style>
  <w:style w:type="character" w:customStyle="1" w:styleId="FooterChar">
    <w:name w:val="Footer Char"/>
    <w:basedOn w:val="DefaultParagraphFont"/>
    <w:link w:val="Footer"/>
    <w:uiPriority w:val="99"/>
    <w:rsid w:val="00A269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70C8-8D7D-5C4E-B0F2-AD8CD2ED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Cruz</cp:lastModifiedBy>
  <cp:revision>16</cp:revision>
  <cp:lastPrinted>2018-08-17T09:12:00Z</cp:lastPrinted>
  <dcterms:created xsi:type="dcterms:W3CDTF">2018-01-31T13:51:00Z</dcterms:created>
  <dcterms:modified xsi:type="dcterms:W3CDTF">2018-08-17T09:12:00Z</dcterms:modified>
</cp:coreProperties>
</file>